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91" w:rsidRDefault="00A26991" w:rsidP="00A26991">
      <w:pPr>
        <w:pStyle w:val="a3"/>
        <w:jc w:val="right"/>
      </w:pPr>
      <w:proofErr w:type="gramStart"/>
      <w:r>
        <w:t>Утверждена</w:t>
      </w:r>
      <w:proofErr w:type="gramEnd"/>
      <w:r>
        <w:t xml:space="preserve"> приказом</w:t>
      </w:r>
    </w:p>
    <w:p w:rsidR="00F23229" w:rsidRPr="00E70CB0" w:rsidRDefault="00F23229" w:rsidP="00A26991">
      <w:pPr>
        <w:pStyle w:val="a3"/>
        <w:jc w:val="right"/>
      </w:pPr>
      <w:r>
        <w:t>№</w:t>
      </w:r>
      <w:r w:rsidR="008C3A9E">
        <w:t xml:space="preserve"> 03-309 </w:t>
      </w:r>
      <w:r w:rsidRPr="00E70CB0">
        <w:t xml:space="preserve">от </w:t>
      </w:r>
      <w:r w:rsidR="008C3A9E">
        <w:t>31</w:t>
      </w:r>
      <w:r w:rsidR="00E70CB0" w:rsidRPr="00E70CB0">
        <w:t>.12.201</w:t>
      </w:r>
      <w:r w:rsidR="000D6A79">
        <w:t>9</w:t>
      </w:r>
      <w:r w:rsidR="006D2BC6">
        <w:t>г.</w:t>
      </w:r>
    </w:p>
    <w:p w:rsidR="00F23229" w:rsidRDefault="00F23229" w:rsidP="00A26991">
      <w:pPr>
        <w:pStyle w:val="a3"/>
        <w:jc w:val="right"/>
      </w:pPr>
      <w:r>
        <w:t>г. Иваново</w:t>
      </w:r>
    </w:p>
    <w:p w:rsidR="00A26991" w:rsidRDefault="00A26991" w:rsidP="00A26991">
      <w:pPr>
        <w:pStyle w:val="a3"/>
      </w:pPr>
    </w:p>
    <w:p w:rsidR="00A26991" w:rsidRDefault="00A26991" w:rsidP="00A26991">
      <w:pPr>
        <w:pStyle w:val="a3"/>
      </w:pPr>
    </w:p>
    <w:p w:rsidR="00A26991" w:rsidRDefault="00A26991" w:rsidP="00A26991">
      <w:pPr>
        <w:pStyle w:val="a3"/>
      </w:pPr>
    </w:p>
    <w:p w:rsidR="00A26991" w:rsidRDefault="00A26991" w:rsidP="00A26991">
      <w:pPr>
        <w:pStyle w:val="a3"/>
      </w:pPr>
    </w:p>
    <w:p w:rsidR="00A26991" w:rsidRDefault="00A26991" w:rsidP="00A26991">
      <w:pPr>
        <w:pStyle w:val="a3"/>
      </w:pPr>
    </w:p>
    <w:p w:rsidR="00A26991" w:rsidRDefault="00A26991" w:rsidP="00A26991">
      <w:pPr>
        <w:pStyle w:val="a3"/>
      </w:pPr>
    </w:p>
    <w:p w:rsidR="00A26991" w:rsidRDefault="00A26991" w:rsidP="00A26991">
      <w:pPr>
        <w:pStyle w:val="a3"/>
        <w:rPr>
          <w:sz w:val="44"/>
        </w:rPr>
      </w:pPr>
    </w:p>
    <w:p w:rsidR="00A26991" w:rsidRPr="00F23229" w:rsidRDefault="00A26991" w:rsidP="00A26991">
      <w:pPr>
        <w:pStyle w:val="a3"/>
        <w:jc w:val="center"/>
        <w:rPr>
          <w:b/>
          <w:sz w:val="44"/>
        </w:rPr>
      </w:pPr>
      <w:r w:rsidRPr="00F23229">
        <w:rPr>
          <w:b/>
          <w:sz w:val="44"/>
        </w:rPr>
        <w:t>Учетная политика</w:t>
      </w:r>
    </w:p>
    <w:p w:rsidR="00A26991" w:rsidRDefault="00A26991" w:rsidP="00A26991">
      <w:pPr>
        <w:pStyle w:val="a3"/>
        <w:jc w:val="center"/>
        <w:rPr>
          <w:b/>
          <w:i/>
          <w:sz w:val="44"/>
        </w:rPr>
      </w:pPr>
    </w:p>
    <w:p w:rsidR="00A26991" w:rsidRDefault="00A26991" w:rsidP="00A26991">
      <w:pPr>
        <w:pStyle w:val="a3"/>
        <w:jc w:val="center"/>
        <w:rPr>
          <w:b/>
          <w:i/>
          <w:sz w:val="44"/>
        </w:rPr>
      </w:pPr>
    </w:p>
    <w:p w:rsidR="00A26991" w:rsidRPr="00753257" w:rsidRDefault="00A26991" w:rsidP="00A26991">
      <w:pPr>
        <w:pStyle w:val="a3"/>
        <w:jc w:val="center"/>
        <w:rPr>
          <w:b/>
          <w:sz w:val="36"/>
          <w:szCs w:val="36"/>
        </w:rPr>
      </w:pPr>
      <w:r w:rsidRPr="00753257">
        <w:rPr>
          <w:b/>
          <w:sz w:val="36"/>
          <w:szCs w:val="36"/>
        </w:rPr>
        <w:t>на 20</w:t>
      </w:r>
      <w:r w:rsidR="00E863CC">
        <w:rPr>
          <w:b/>
          <w:sz w:val="36"/>
          <w:szCs w:val="36"/>
        </w:rPr>
        <w:t>20</w:t>
      </w:r>
      <w:r w:rsidRPr="00753257">
        <w:rPr>
          <w:b/>
          <w:sz w:val="36"/>
          <w:szCs w:val="36"/>
        </w:rPr>
        <w:t xml:space="preserve"> год</w:t>
      </w:r>
    </w:p>
    <w:p w:rsidR="00A26991" w:rsidRDefault="00A26991" w:rsidP="00A26991">
      <w:pPr>
        <w:pStyle w:val="a3"/>
        <w:jc w:val="center"/>
        <w:rPr>
          <w:b/>
          <w:i/>
          <w:sz w:val="44"/>
        </w:rPr>
      </w:pPr>
    </w:p>
    <w:p w:rsidR="00A26991" w:rsidRDefault="00A26991" w:rsidP="00A26991">
      <w:pPr>
        <w:pStyle w:val="a3"/>
        <w:jc w:val="center"/>
        <w:rPr>
          <w:b/>
          <w:i/>
          <w:sz w:val="44"/>
        </w:rPr>
      </w:pPr>
    </w:p>
    <w:p w:rsidR="00A26991" w:rsidRDefault="00A26991" w:rsidP="00A26991">
      <w:pPr>
        <w:pStyle w:val="a3"/>
        <w:jc w:val="left"/>
        <w:rPr>
          <w:b/>
          <w:i/>
          <w:sz w:val="44"/>
        </w:rPr>
      </w:pPr>
      <w:r>
        <w:rPr>
          <w:b/>
          <w:i/>
          <w:sz w:val="44"/>
        </w:rPr>
        <w:t>в двух частях:</w:t>
      </w:r>
    </w:p>
    <w:p w:rsidR="00A26991" w:rsidRDefault="00A26991" w:rsidP="00A26991">
      <w:pPr>
        <w:pStyle w:val="a3"/>
        <w:jc w:val="left"/>
        <w:rPr>
          <w:b/>
          <w:i/>
          <w:sz w:val="44"/>
        </w:rPr>
      </w:pPr>
    </w:p>
    <w:p w:rsidR="00A26991" w:rsidRDefault="00A26991" w:rsidP="00A26991">
      <w:pPr>
        <w:pStyle w:val="a3"/>
        <w:jc w:val="left"/>
        <w:rPr>
          <w:b/>
          <w:sz w:val="44"/>
        </w:rPr>
      </w:pPr>
      <w:r>
        <w:rPr>
          <w:b/>
          <w:sz w:val="44"/>
          <w:lang w:val="en-US"/>
        </w:rPr>
        <w:t>I</w:t>
      </w:r>
      <w:r>
        <w:rPr>
          <w:b/>
          <w:sz w:val="44"/>
        </w:rPr>
        <w:t xml:space="preserve">   для целей </w:t>
      </w:r>
      <w:r w:rsidR="00EF7A92">
        <w:rPr>
          <w:b/>
          <w:sz w:val="44"/>
        </w:rPr>
        <w:t>бухгалтерского</w:t>
      </w:r>
      <w:r>
        <w:rPr>
          <w:b/>
          <w:sz w:val="44"/>
        </w:rPr>
        <w:t xml:space="preserve"> учета</w:t>
      </w:r>
    </w:p>
    <w:p w:rsidR="00A26991" w:rsidRDefault="00A26991" w:rsidP="00A26991">
      <w:pPr>
        <w:pStyle w:val="a3"/>
        <w:jc w:val="left"/>
        <w:rPr>
          <w:b/>
          <w:sz w:val="44"/>
        </w:rPr>
      </w:pPr>
      <w:r>
        <w:rPr>
          <w:b/>
          <w:sz w:val="44"/>
          <w:lang w:val="en-US"/>
        </w:rPr>
        <w:t>II</w:t>
      </w:r>
      <w:r>
        <w:rPr>
          <w:b/>
          <w:sz w:val="44"/>
        </w:rPr>
        <w:t xml:space="preserve"> для целей налогообложения       </w:t>
      </w:r>
    </w:p>
    <w:p w:rsidR="00F23229" w:rsidRDefault="00F23229" w:rsidP="00A26991">
      <w:pPr>
        <w:pStyle w:val="a3"/>
        <w:jc w:val="left"/>
        <w:rPr>
          <w:b/>
          <w:sz w:val="44"/>
        </w:rPr>
      </w:pPr>
    </w:p>
    <w:p w:rsidR="00F23229" w:rsidRDefault="00F23229" w:rsidP="00A26991">
      <w:pPr>
        <w:pStyle w:val="a3"/>
        <w:jc w:val="left"/>
        <w:rPr>
          <w:b/>
          <w:sz w:val="44"/>
        </w:rPr>
      </w:pPr>
    </w:p>
    <w:p w:rsidR="00F23229" w:rsidRDefault="00F23229" w:rsidP="00A26991">
      <w:pPr>
        <w:pStyle w:val="a3"/>
        <w:jc w:val="left"/>
        <w:rPr>
          <w:b/>
          <w:sz w:val="44"/>
        </w:rPr>
      </w:pPr>
    </w:p>
    <w:p w:rsidR="00F23229" w:rsidRDefault="00F23229" w:rsidP="00A26991">
      <w:pPr>
        <w:pStyle w:val="a3"/>
        <w:jc w:val="left"/>
        <w:rPr>
          <w:b/>
          <w:sz w:val="44"/>
        </w:rPr>
      </w:pPr>
    </w:p>
    <w:p w:rsidR="00F23229" w:rsidRDefault="00F23229" w:rsidP="00A26991">
      <w:pPr>
        <w:pStyle w:val="a3"/>
        <w:jc w:val="left"/>
        <w:rPr>
          <w:b/>
          <w:sz w:val="44"/>
        </w:rPr>
      </w:pPr>
    </w:p>
    <w:p w:rsidR="00F23229" w:rsidRDefault="00F23229" w:rsidP="00A26991">
      <w:pPr>
        <w:pStyle w:val="a3"/>
        <w:jc w:val="left"/>
        <w:rPr>
          <w:b/>
          <w:sz w:val="44"/>
        </w:rPr>
      </w:pPr>
    </w:p>
    <w:p w:rsidR="00F23229" w:rsidRDefault="00F23229" w:rsidP="00A26991">
      <w:pPr>
        <w:pStyle w:val="a3"/>
        <w:jc w:val="left"/>
        <w:rPr>
          <w:b/>
          <w:sz w:val="44"/>
        </w:rPr>
      </w:pPr>
    </w:p>
    <w:p w:rsidR="00F23229" w:rsidRDefault="00F23229" w:rsidP="00A26991">
      <w:pPr>
        <w:pStyle w:val="a3"/>
        <w:jc w:val="left"/>
        <w:rPr>
          <w:b/>
          <w:sz w:val="44"/>
        </w:rPr>
      </w:pPr>
    </w:p>
    <w:p w:rsidR="00F23229" w:rsidRDefault="00F23229" w:rsidP="00A26991">
      <w:pPr>
        <w:pStyle w:val="a3"/>
        <w:jc w:val="left"/>
        <w:rPr>
          <w:b/>
          <w:sz w:val="44"/>
        </w:rPr>
      </w:pPr>
    </w:p>
    <w:p w:rsidR="00F23229" w:rsidRDefault="00F23229" w:rsidP="00A26991">
      <w:pPr>
        <w:pStyle w:val="a3"/>
        <w:jc w:val="left"/>
        <w:rPr>
          <w:b/>
          <w:sz w:val="44"/>
        </w:rPr>
      </w:pPr>
    </w:p>
    <w:p w:rsidR="00F23229" w:rsidRDefault="00F23229" w:rsidP="00A26991">
      <w:pPr>
        <w:pStyle w:val="a3"/>
        <w:jc w:val="left"/>
        <w:rPr>
          <w:b/>
          <w:sz w:val="44"/>
        </w:rPr>
      </w:pPr>
    </w:p>
    <w:p w:rsidR="00F23229" w:rsidRDefault="00F23229" w:rsidP="00A26991">
      <w:pPr>
        <w:pStyle w:val="a3"/>
        <w:jc w:val="left"/>
        <w:rPr>
          <w:b/>
          <w:sz w:val="44"/>
        </w:rPr>
      </w:pPr>
    </w:p>
    <w:p w:rsidR="00AC1B33" w:rsidRDefault="00AC1B33" w:rsidP="00A26991">
      <w:pPr>
        <w:pStyle w:val="a3"/>
        <w:jc w:val="left"/>
        <w:rPr>
          <w:b/>
          <w:sz w:val="44"/>
        </w:rPr>
      </w:pPr>
    </w:p>
    <w:p w:rsidR="00F23229" w:rsidRDefault="00F23229" w:rsidP="00A26991">
      <w:pPr>
        <w:pStyle w:val="a3"/>
        <w:jc w:val="left"/>
        <w:rPr>
          <w:b/>
          <w:sz w:val="44"/>
        </w:rPr>
      </w:pPr>
    </w:p>
    <w:p w:rsidR="00F23229" w:rsidRPr="000E2D18" w:rsidRDefault="00F23229" w:rsidP="006B74E9">
      <w:pPr>
        <w:jc w:val="center"/>
        <w:rPr>
          <w:rFonts w:ascii="Times New Roman" w:hAnsi="Times New Roman"/>
          <w:b/>
          <w:sz w:val="32"/>
          <w:szCs w:val="32"/>
        </w:rPr>
      </w:pPr>
      <w:r w:rsidRPr="000E2D18">
        <w:rPr>
          <w:rFonts w:ascii="Times New Roman" w:hAnsi="Times New Roman"/>
          <w:b/>
          <w:sz w:val="32"/>
          <w:szCs w:val="32"/>
        </w:rPr>
        <w:lastRenderedPageBreak/>
        <w:t xml:space="preserve">Часть </w:t>
      </w:r>
      <w:r w:rsidRPr="000E2D18">
        <w:rPr>
          <w:rFonts w:ascii="Times New Roman" w:hAnsi="Times New Roman"/>
          <w:b/>
          <w:sz w:val="32"/>
          <w:szCs w:val="32"/>
          <w:lang w:val="en-US"/>
        </w:rPr>
        <w:t>I</w:t>
      </w:r>
      <w:r w:rsidRPr="000E2D18">
        <w:rPr>
          <w:rFonts w:ascii="Times New Roman" w:hAnsi="Times New Roman"/>
          <w:b/>
          <w:sz w:val="32"/>
          <w:szCs w:val="32"/>
        </w:rPr>
        <w:t>.</w:t>
      </w:r>
    </w:p>
    <w:p w:rsidR="00F23229" w:rsidRPr="000E2D18" w:rsidRDefault="00F23229" w:rsidP="00DE5CE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E2D18">
        <w:rPr>
          <w:rFonts w:ascii="Times New Roman" w:hAnsi="Times New Roman"/>
          <w:b/>
          <w:sz w:val="32"/>
          <w:szCs w:val="32"/>
        </w:rPr>
        <w:t>Учетная политика</w:t>
      </w:r>
    </w:p>
    <w:p w:rsidR="00C6228B" w:rsidRPr="000E2D18" w:rsidRDefault="00F23229" w:rsidP="00DE5CE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E2D18">
        <w:rPr>
          <w:rFonts w:ascii="Times New Roman" w:hAnsi="Times New Roman"/>
          <w:b/>
          <w:sz w:val="32"/>
          <w:szCs w:val="32"/>
        </w:rPr>
        <w:t>для целей организации б</w:t>
      </w:r>
      <w:r w:rsidR="008A4F85" w:rsidRPr="000E2D18">
        <w:rPr>
          <w:rFonts w:ascii="Times New Roman" w:hAnsi="Times New Roman"/>
          <w:b/>
          <w:sz w:val="32"/>
          <w:szCs w:val="32"/>
        </w:rPr>
        <w:t>ухгалтерског</w:t>
      </w:r>
      <w:r w:rsidRPr="000E2D18">
        <w:rPr>
          <w:rFonts w:ascii="Times New Roman" w:hAnsi="Times New Roman"/>
          <w:b/>
          <w:sz w:val="32"/>
          <w:szCs w:val="32"/>
        </w:rPr>
        <w:t>о учета</w:t>
      </w:r>
    </w:p>
    <w:p w:rsidR="00DE5CEE" w:rsidRPr="002854D3" w:rsidRDefault="00DE5CEE" w:rsidP="00DE5CEE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B501DF" w:rsidRPr="00B50A38" w:rsidRDefault="00F62CEC" w:rsidP="00DE5CEE">
      <w:pPr>
        <w:tabs>
          <w:tab w:val="left" w:pos="142"/>
          <w:tab w:val="left" w:pos="284"/>
          <w:tab w:val="left" w:pos="426"/>
          <w:tab w:val="left" w:pos="567"/>
          <w:tab w:val="left" w:pos="1276"/>
          <w:tab w:val="left" w:pos="1843"/>
        </w:tabs>
        <w:spacing w:after="0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B50A38">
        <w:rPr>
          <w:rFonts w:ascii="Times New Roman" w:hAnsi="Times New Roman"/>
          <w:sz w:val="28"/>
          <w:szCs w:val="28"/>
        </w:rPr>
        <w:t xml:space="preserve">Настоящая учетная политика предназначена для формирования полной и достоверной информации о финансовом, имущественном положении и финансовых результатах деятельности ФГБОУ </w:t>
      </w:r>
      <w:proofErr w:type="gramStart"/>
      <w:r w:rsidRPr="00B50A38">
        <w:rPr>
          <w:rFonts w:ascii="Times New Roman" w:hAnsi="Times New Roman"/>
          <w:sz w:val="28"/>
          <w:szCs w:val="28"/>
        </w:rPr>
        <w:t>ВО</w:t>
      </w:r>
      <w:proofErr w:type="gramEnd"/>
      <w:r w:rsidRPr="00B50A38">
        <w:rPr>
          <w:rFonts w:ascii="Times New Roman" w:hAnsi="Times New Roman"/>
          <w:sz w:val="28"/>
          <w:szCs w:val="28"/>
        </w:rPr>
        <w:t xml:space="preserve"> Ивановская ГСХА</w:t>
      </w:r>
      <w:r w:rsidR="006B019C">
        <w:rPr>
          <w:rFonts w:ascii="Times New Roman" w:hAnsi="Times New Roman"/>
          <w:sz w:val="28"/>
          <w:szCs w:val="28"/>
        </w:rPr>
        <w:t xml:space="preserve"> </w:t>
      </w:r>
      <w:r w:rsidR="009F4F11" w:rsidRPr="00B50A38">
        <w:rPr>
          <w:rFonts w:ascii="Times New Roman" w:hAnsi="Times New Roman"/>
          <w:sz w:val="28"/>
          <w:szCs w:val="28"/>
        </w:rPr>
        <w:t>(далее Академия)</w:t>
      </w:r>
      <w:r w:rsidR="00B501DF" w:rsidRPr="00B50A38">
        <w:rPr>
          <w:rFonts w:ascii="Times New Roman" w:hAnsi="Times New Roman"/>
          <w:sz w:val="28"/>
          <w:szCs w:val="28"/>
        </w:rPr>
        <w:t>.</w:t>
      </w:r>
    </w:p>
    <w:p w:rsidR="00F62CEC" w:rsidRPr="00B50A38" w:rsidRDefault="00B501DF" w:rsidP="00DE5CEE">
      <w:pPr>
        <w:tabs>
          <w:tab w:val="left" w:pos="142"/>
          <w:tab w:val="left" w:pos="284"/>
          <w:tab w:val="left" w:pos="426"/>
          <w:tab w:val="left" w:pos="567"/>
          <w:tab w:val="left" w:pos="1276"/>
          <w:tab w:val="left" w:pos="1843"/>
        </w:tabs>
        <w:spacing w:after="0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B50A38">
        <w:rPr>
          <w:rFonts w:ascii="Times New Roman" w:hAnsi="Times New Roman"/>
          <w:sz w:val="28"/>
          <w:szCs w:val="28"/>
        </w:rPr>
        <w:t xml:space="preserve">Настоящая учетная политика разработана </w:t>
      </w:r>
      <w:r w:rsidR="006B4E1A" w:rsidRPr="00B50A38"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 w:rsidRPr="00B50A38">
        <w:rPr>
          <w:rFonts w:ascii="Times New Roman" w:hAnsi="Times New Roman"/>
          <w:sz w:val="28"/>
          <w:szCs w:val="28"/>
        </w:rPr>
        <w:t xml:space="preserve">следующих </w:t>
      </w:r>
      <w:r w:rsidR="006B4E1A" w:rsidRPr="00B50A38">
        <w:rPr>
          <w:rFonts w:ascii="Times New Roman" w:hAnsi="Times New Roman"/>
          <w:sz w:val="28"/>
          <w:szCs w:val="28"/>
        </w:rPr>
        <w:t>документов</w:t>
      </w:r>
      <w:r w:rsidRPr="00B50A38">
        <w:rPr>
          <w:rFonts w:ascii="Times New Roman" w:hAnsi="Times New Roman"/>
          <w:sz w:val="28"/>
          <w:szCs w:val="28"/>
        </w:rPr>
        <w:t>:</w:t>
      </w:r>
    </w:p>
    <w:p w:rsidR="006B4E1A" w:rsidRPr="00B50A38" w:rsidRDefault="006B4E1A" w:rsidP="00F62CEC">
      <w:pPr>
        <w:pStyle w:val="a5"/>
        <w:numPr>
          <w:ilvl w:val="0"/>
          <w:numId w:val="42"/>
        </w:numPr>
        <w:tabs>
          <w:tab w:val="left" w:pos="142"/>
          <w:tab w:val="left" w:pos="284"/>
          <w:tab w:val="left" w:pos="426"/>
          <w:tab w:val="left" w:pos="567"/>
          <w:tab w:val="left" w:pos="1276"/>
          <w:tab w:val="left" w:pos="1843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B50A38">
        <w:rPr>
          <w:rFonts w:ascii="Times New Roman" w:hAnsi="Times New Roman"/>
          <w:sz w:val="28"/>
          <w:szCs w:val="28"/>
        </w:rPr>
        <w:t>Бю</w:t>
      </w:r>
      <w:r w:rsidR="00F03E09" w:rsidRPr="00B50A38">
        <w:rPr>
          <w:rFonts w:ascii="Times New Roman" w:hAnsi="Times New Roman"/>
          <w:sz w:val="28"/>
          <w:szCs w:val="28"/>
        </w:rPr>
        <w:t>джетный кодекс РФ (далее БК РФ);</w:t>
      </w:r>
    </w:p>
    <w:p w:rsidR="006B4E1A" w:rsidRPr="00B50A38" w:rsidRDefault="00ED5249" w:rsidP="00F62CEC">
      <w:pPr>
        <w:pStyle w:val="a5"/>
        <w:numPr>
          <w:ilvl w:val="0"/>
          <w:numId w:val="42"/>
        </w:numPr>
        <w:tabs>
          <w:tab w:val="left" w:pos="142"/>
          <w:tab w:val="left" w:pos="284"/>
          <w:tab w:val="left" w:pos="426"/>
          <w:tab w:val="left" w:pos="567"/>
          <w:tab w:val="left" w:pos="1276"/>
          <w:tab w:val="left" w:pos="1843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B50A38">
        <w:rPr>
          <w:rFonts w:ascii="Times New Roman" w:hAnsi="Times New Roman"/>
          <w:sz w:val="28"/>
          <w:szCs w:val="28"/>
        </w:rPr>
        <w:t>Гражданский кодекс РФ</w:t>
      </w:r>
      <w:r w:rsidR="00F03E09" w:rsidRPr="00B50A38">
        <w:rPr>
          <w:rFonts w:ascii="Times New Roman" w:hAnsi="Times New Roman"/>
          <w:sz w:val="28"/>
          <w:szCs w:val="28"/>
        </w:rPr>
        <w:t xml:space="preserve"> (далее ГК РФ);</w:t>
      </w:r>
    </w:p>
    <w:p w:rsidR="00F62CEC" w:rsidRPr="00B50A38" w:rsidRDefault="00ED5249" w:rsidP="00F62CEC">
      <w:pPr>
        <w:pStyle w:val="a5"/>
        <w:numPr>
          <w:ilvl w:val="0"/>
          <w:numId w:val="42"/>
        </w:numPr>
        <w:tabs>
          <w:tab w:val="left" w:pos="142"/>
          <w:tab w:val="left" w:pos="284"/>
          <w:tab w:val="left" w:pos="426"/>
          <w:tab w:val="left" w:pos="567"/>
          <w:tab w:val="left" w:pos="1276"/>
          <w:tab w:val="left" w:pos="1843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B50A38">
        <w:rPr>
          <w:rFonts w:ascii="Times New Roman" w:hAnsi="Times New Roman"/>
          <w:sz w:val="28"/>
          <w:szCs w:val="28"/>
        </w:rPr>
        <w:t>Налоговый кодекс</w:t>
      </w:r>
      <w:r w:rsidR="003322A2" w:rsidRPr="00B50A38">
        <w:rPr>
          <w:rFonts w:ascii="Times New Roman" w:hAnsi="Times New Roman"/>
          <w:sz w:val="28"/>
          <w:szCs w:val="28"/>
        </w:rPr>
        <w:t xml:space="preserve"> РФ</w:t>
      </w:r>
      <w:r w:rsidR="006B4E1A" w:rsidRPr="00B50A38">
        <w:rPr>
          <w:rFonts w:ascii="Times New Roman" w:hAnsi="Times New Roman"/>
          <w:sz w:val="28"/>
          <w:szCs w:val="28"/>
        </w:rPr>
        <w:t xml:space="preserve"> (далее НК РФ)</w:t>
      </w:r>
      <w:r w:rsidR="00F03E09" w:rsidRPr="00B50A38">
        <w:rPr>
          <w:rFonts w:ascii="Times New Roman" w:hAnsi="Times New Roman"/>
          <w:sz w:val="28"/>
          <w:szCs w:val="28"/>
        </w:rPr>
        <w:t>;</w:t>
      </w:r>
    </w:p>
    <w:p w:rsidR="00F62CEC" w:rsidRPr="00B50A38" w:rsidRDefault="00ED5249" w:rsidP="00ED5249">
      <w:pPr>
        <w:pStyle w:val="a5"/>
        <w:numPr>
          <w:ilvl w:val="0"/>
          <w:numId w:val="42"/>
        </w:numPr>
        <w:tabs>
          <w:tab w:val="left" w:pos="142"/>
          <w:tab w:val="left" w:pos="284"/>
          <w:tab w:val="left" w:pos="426"/>
          <w:tab w:val="left" w:pos="567"/>
          <w:tab w:val="left" w:pos="1276"/>
          <w:tab w:val="left" w:pos="1843"/>
        </w:tabs>
        <w:spacing w:after="0"/>
        <w:ind w:left="0" w:right="-2" w:firstLine="860"/>
        <w:jc w:val="both"/>
        <w:rPr>
          <w:rFonts w:ascii="Times New Roman" w:hAnsi="Times New Roman"/>
          <w:sz w:val="28"/>
          <w:szCs w:val="28"/>
        </w:rPr>
      </w:pPr>
      <w:r w:rsidRPr="00B50A38">
        <w:rPr>
          <w:rFonts w:ascii="Times New Roman" w:hAnsi="Times New Roman"/>
          <w:sz w:val="28"/>
          <w:szCs w:val="28"/>
        </w:rPr>
        <w:t>Федеральный закон</w:t>
      </w:r>
      <w:r w:rsidR="00D51D65" w:rsidRPr="00B50A38">
        <w:rPr>
          <w:rFonts w:ascii="Times New Roman" w:hAnsi="Times New Roman"/>
          <w:sz w:val="28"/>
          <w:szCs w:val="28"/>
        </w:rPr>
        <w:t xml:space="preserve"> от 06.12.2011 №</w:t>
      </w:r>
      <w:r w:rsidR="006B019C">
        <w:rPr>
          <w:rFonts w:ascii="Times New Roman" w:hAnsi="Times New Roman"/>
          <w:sz w:val="28"/>
          <w:szCs w:val="28"/>
        </w:rPr>
        <w:t xml:space="preserve"> </w:t>
      </w:r>
      <w:r w:rsidR="007D4B53" w:rsidRPr="00B50A38">
        <w:rPr>
          <w:rFonts w:ascii="Times New Roman" w:hAnsi="Times New Roman"/>
          <w:sz w:val="28"/>
          <w:szCs w:val="28"/>
        </w:rPr>
        <w:t xml:space="preserve">402-ФЗ </w:t>
      </w:r>
      <w:r w:rsidR="00F03E09" w:rsidRPr="00B50A38">
        <w:rPr>
          <w:rFonts w:ascii="Times New Roman" w:hAnsi="Times New Roman"/>
          <w:sz w:val="28"/>
          <w:szCs w:val="28"/>
        </w:rPr>
        <w:t>«О бухгалтерском учете»</w:t>
      </w:r>
      <w:r w:rsidR="00D51D65" w:rsidRPr="00B50A38">
        <w:rPr>
          <w:rFonts w:ascii="Times New Roman" w:hAnsi="Times New Roman"/>
          <w:sz w:val="28"/>
          <w:szCs w:val="28"/>
        </w:rPr>
        <w:t xml:space="preserve">  (далее – Закон №</w:t>
      </w:r>
      <w:r w:rsidR="006B019C">
        <w:rPr>
          <w:rFonts w:ascii="Times New Roman" w:hAnsi="Times New Roman"/>
          <w:sz w:val="28"/>
          <w:szCs w:val="28"/>
        </w:rPr>
        <w:t xml:space="preserve"> </w:t>
      </w:r>
      <w:r w:rsidR="00D51D65" w:rsidRPr="00B50A38">
        <w:rPr>
          <w:rFonts w:ascii="Times New Roman" w:hAnsi="Times New Roman"/>
          <w:sz w:val="28"/>
          <w:szCs w:val="28"/>
        </w:rPr>
        <w:t>402-ФЗ)</w:t>
      </w:r>
      <w:r w:rsidR="00F03E09" w:rsidRPr="00B50A38">
        <w:rPr>
          <w:rFonts w:ascii="Times New Roman" w:hAnsi="Times New Roman"/>
          <w:sz w:val="28"/>
          <w:szCs w:val="28"/>
        </w:rPr>
        <w:t>;</w:t>
      </w:r>
    </w:p>
    <w:p w:rsidR="00F03E09" w:rsidRPr="00B50A38" w:rsidRDefault="00F03E09" w:rsidP="00ED5249">
      <w:pPr>
        <w:pStyle w:val="a5"/>
        <w:numPr>
          <w:ilvl w:val="0"/>
          <w:numId w:val="42"/>
        </w:numPr>
        <w:tabs>
          <w:tab w:val="left" w:pos="142"/>
          <w:tab w:val="left" w:pos="284"/>
          <w:tab w:val="left" w:pos="426"/>
          <w:tab w:val="left" w:pos="567"/>
          <w:tab w:val="left" w:pos="1276"/>
          <w:tab w:val="left" w:pos="1843"/>
        </w:tabs>
        <w:spacing w:after="0"/>
        <w:ind w:left="0" w:right="-2" w:firstLine="860"/>
        <w:jc w:val="both"/>
        <w:rPr>
          <w:rFonts w:ascii="Times New Roman" w:hAnsi="Times New Roman"/>
          <w:sz w:val="28"/>
          <w:szCs w:val="28"/>
        </w:rPr>
      </w:pPr>
      <w:r w:rsidRPr="00B50A38">
        <w:rPr>
          <w:rFonts w:ascii="Times New Roman" w:hAnsi="Times New Roman"/>
          <w:sz w:val="28"/>
          <w:szCs w:val="28"/>
        </w:rPr>
        <w:t>Федеральный закон от 12.01.1996 № 7-ФЗ «О некоммерческих организациях» (далее – Закон № 7-ФЗ);</w:t>
      </w:r>
    </w:p>
    <w:p w:rsidR="00ED5249" w:rsidRDefault="00ED5249" w:rsidP="00ED5249">
      <w:pPr>
        <w:pStyle w:val="a5"/>
        <w:numPr>
          <w:ilvl w:val="0"/>
          <w:numId w:val="42"/>
        </w:numPr>
        <w:tabs>
          <w:tab w:val="left" w:pos="142"/>
          <w:tab w:val="left" w:pos="284"/>
          <w:tab w:val="left" w:pos="426"/>
          <w:tab w:val="left" w:pos="567"/>
          <w:tab w:val="left" w:pos="1276"/>
          <w:tab w:val="left" w:pos="1843"/>
        </w:tabs>
        <w:spacing w:after="0"/>
        <w:ind w:left="0" w:right="-2" w:firstLine="860"/>
        <w:jc w:val="both"/>
        <w:rPr>
          <w:rFonts w:ascii="Times New Roman" w:hAnsi="Times New Roman"/>
          <w:sz w:val="28"/>
          <w:szCs w:val="28"/>
        </w:rPr>
      </w:pPr>
      <w:r w:rsidRPr="00B50A38">
        <w:rPr>
          <w:rFonts w:ascii="Times New Roman" w:hAnsi="Times New Roman"/>
          <w:sz w:val="28"/>
          <w:szCs w:val="28"/>
        </w:rPr>
        <w:t>П</w:t>
      </w:r>
      <w:r w:rsidR="003322A2" w:rsidRPr="00B50A38">
        <w:rPr>
          <w:rFonts w:ascii="Times New Roman" w:hAnsi="Times New Roman"/>
          <w:sz w:val="28"/>
          <w:szCs w:val="28"/>
        </w:rPr>
        <w:t>р</w:t>
      </w:r>
      <w:r w:rsidR="008A4F85" w:rsidRPr="00B50A38">
        <w:rPr>
          <w:rFonts w:ascii="Times New Roman" w:hAnsi="Times New Roman"/>
          <w:sz w:val="28"/>
          <w:szCs w:val="28"/>
        </w:rPr>
        <w:t>иказ</w:t>
      </w:r>
      <w:r w:rsidR="006E58A7" w:rsidRPr="00B50A38">
        <w:rPr>
          <w:rFonts w:ascii="Times New Roman" w:hAnsi="Times New Roman"/>
          <w:sz w:val="28"/>
          <w:szCs w:val="28"/>
        </w:rPr>
        <w:t xml:space="preserve"> Минфина России</w:t>
      </w:r>
      <w:r w:rsidR="008A4F85" w:rsidRPr="00B50A38">
        <w:rPr>
          <w:rFonts w:ascii="Times New Roman" w:hAnsi="Times New Roman"/>
          <w:sz w:val="28"/>
          <w:szCs w:val="28"/>
        </w:rPr>
        <w:t xml:space="preserve"> от 01.12.2010 №</w:t>
      </w:r>
      <w:r w:rsidR="006B019C">
        <w:rPr>
          <w:rFonts w:ascii="Times New Roman" w:hAnsi="Times New Roman"/>
          <w:sz w:val="28"/>
          <w:szCs w:val="28"/>
        </w:rPr>
        <w:t xml:space="preserve"> </w:t>
      </w:r>
      <w:r w:rsidR="008A4F85" w:rsidRPr="00B50A38">
        <w:rPr>
          <w:rFonts w:ascii="Times New Roman" w:hAnsi="Times New Roman"/>
          <w:sz w:val="28"/>
          <w:szCs w:val="28"/>
        </w:rPr>
        <w:t>157н</w:t>
      </w:r>
      <w:r w:rsidR="006B019C">
        <w:rPr>
          <w:rFonts w:ascii="Times New Roman" w:hAnsi="Times New Roman"/>
          <w:sz w:val="28"/>
          <w:szCs w:val="28"/>
        </w:rPr>
        <w:t xml:space="preserve"> </w:t>
      </w:r>
      <w:r w:rsidR="008A4F85" w:rsidRPr="00B50A38">
        <w:rPr>
          <w:rFonts w:ascii="Times New Roman" w:hAnsi="Times New Roman"/>
          <w:sz w:val="28"/>
          <w:szCs w:val="28"/>
        </w:rPr>
        <w:t xml:space="preserve">«Об утверждении Единого плана счетов бухгалтерского учета для органов </w:t>
      </w:r>
      <w:r w:rsidR="00F03E09" w:rsidRPr="00B50A38">
        <w:rPr>
          <w:rFonts w:ascii="Times New Roman" w:hAnsi="Times New Roman"/>
          <w:sz w:val="28"/>
          <w:szCs w:val="28"/>
        </w:rPr>
        <w:t xml:space="preserve">государственной власти (государственных органов), органов </w:t>
      </w:r>
      <w:r w:rsidR="008A4F85" w:rsidRPr="00B50A38">
        <w:rPr>
          <w:rFonts w:ascii="Times New Roman" w:hAnsi="Times New Roman"/>
          <w:sz w:val="28"/>
          <w:szCs w:val="28"/>
        </w:rPr>
        <w:t xml:space="preserve">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</w:t>
      </w:r>
      <w:r w:rsidR="00B20F4D" w:rsidRPr="00B50A38">
        <w:rPr>
          <w:rFonts w:ascii="Times New Roman" w:hAnsi="Times New Roman"/>
          <w:sz w:val="28"/>
          <w:szCs w:val="28"/>
        </w:rPr>
        <w:t>Инструкции по его применению»</w:t>
      </w:r>
      <w:r w:rsidR="00F71AC5" w:rsidRPr="00B50A38">
        <w:rPr>
          <w:rFonts w:ascii="Times New Roman" w:hAnsi="Times New Roman"/>
          <w:sz w:val="28"/>
          <w:szCs w:val="28"/>
        </w:rPr>
        <w:t xml:space="preserve"> (далее – Инструкция к Единому плану счетов № 157н)</w:t>
      </w:r>
      <w:r w:rsidR="00F03E09" w:rsidRPr="00B50A38">
        <w:rPr>
          <w:rFonts w:ascii="Times New Roman" w:hAnsi="Times New Roman"/>
          <w:sz w:val="28"/>
          <w:szCs w:val="28"/>
        </w:rPr>
        <w:t>;</w:t>
      </w:r>
    </w:p>
    <w:p w:rsidR="00806B94" w:rsidRPr="00B50A38" w:rsidRDefault="00806B94" w:rsidP="00ED5249">
      <w:pPr>
        <w:pStyle w:val="a5"/>
        <w:numPr>
          <w:ilvl w:val="0"/>
          <w:numId w:val="42"/>
        </w:numPr>
        <w:tabs>
          <w:tab w:val="left" w:pos="142"/>
          <w:tab w:val="left" w:pos="284"/>
          <w:tab w:val="left" w:pos="426"/>
          <w:tab w:val="left" w:pos="567"/>
          <w:tab w:val="left" w:pos="1276"/>
          <w:tab w:val="left" w:pos="1843"/>
        </w:tabs>
        <w:spacing w:after="0"/>
        <w:ind w:left="0" w:right="-2" w:firstLine="8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Минфина России от 16.12.2010 № 174н « Об утверждении плана счетов бухгалтерского учета бюджетных учреждений и Инструкции по его применению» (далее Инструкция - № 174н);</w:t>
      </w:r>
    </w:p>
    <w:p w:rsidR="00806B94" w:rsidRDefault="00ED5249" w:rsidP="00F03E09">
      <w:pPr>
        <w:pStyle w:val="a5"/>
        <w:numPr>
          <w:ilvl w:val="0"/>
          <w:numId w:val="42"/>
        </w:numPr>
        <w:tabs>
          <w:tab w:val="left" w:pos="142"/>
          <w:tab w:val="left" w:pos="284"/>
          <w:tab w:val="left" w:pos="426"/>
          <w:tab w:val="left" w:pos="567"/>
          <w:tab w:val="left" w:pos="1276"/>
          <w:tab w:val="left" w:pos="1843"/>
        </w:tabs>
        <w:spacing w:after="0"/>
        <w:ind w:left="0" w:right="-2" w:firstLine="860"/>
        <w:jc w:val="both"/>
        <w:rPr>
          <w:rFonts w:ascii="Times New Roman" w:hAnsi="Times New Roman"/>
          <w:sz w:val="28"/>
          <w:szCs w:val="28"/>
        </w:rPr>
      </w:pPr>
      <w:r w:rsidRPr="00806B94">
        <w:rPr>
          <w:rFonts w:ascii="Times New Roman" w:hAnsi="Times New Roman"/>
          <w:sz w:val="28"/>
          <w:szCs w:val="28"/>
        </w:rPr>
        <w:t>П</w:t>
      </w:r>
      <w:r w:rsidR="00B20F4D" w:rsidRPr="00806B94">
        <w:rPr>
          <w:rFonts w:ascii="Times New Roman" w:hAnsi="Times New Roman"/>
          <w:sz w:val="28"/>
          <w:szCs w:val="28"/>
        </w:rPr>
        <w:t>риказ</w:t>
      </w:r>
      <w:r w:rsidR="006E58A7" w:rsidRPr="00806B94">
        <w:rPr>
          <w:rFonts w:ascii="Times New Roman" w:hAnsi="Times New Roman"/>
          <w:sz w:val="28"/>
          <w:szCs w:val="28"/>
        </w:rPr>
        <w:t xml:space="preserve"> Минфина России</w:t>
      </w:r>
      <w:r w:rsidR="00B20F4D" w:rsidRPr="00806B94">
        <w:rPr>
          <w:rFonts w:ascii="Times New Roman" w:hAnsi="Times New Roman"/>
          <w:sz w:val="28"/>
          <w:szCs w:val="28"/>
        </w:rPr>
        <w:t xml:space="preserve"> от </w:t>
      </w:r>
      <w:r w:rsidR="00406FD7" w:rsidRPr="00806B94">
        <w:rPr>
          <w:rFonts w:ascii="Times New Roman" w:hAnsi="Times New Roman"/>
          <w:sz w:val="28"/>
          <w:szCs w:val="28"/>
        </w:rPr>
        <w:t xml:space="preserve">06.12.2010 </w:t>
      </w:r>
      <w:r w:rsidR="00B20F4D" w:rsidRPr="00806B94">
        <w:rPr>
          <w:rFonts w:ascii="Times New Roman" w:hAnsi="Times New Roman"/>
          <w:sz w:val="28"/>
          <w:szCs w:val="28"/>
        </w:rPr>
        <w:t xml:space="preserve"> №</w:t>
      </w:r>
      <w:r w:rsidR="00406FD7" w:rsidRPr="00806B94">
        <w:rPr>
          <w:rFonts w:ascii="Times New Roman" w:hAnsi="Times New Roman"/>
          <w:sz w:val="28"/>
          <w:szCs w:val="28"/>
        </w:rPr>
        <w:t xml:space="preserve"> 162</w:t>
      </w:r>
      <w:r w:rsidR="00FC3555" w:rsidRPr="00806B94">
        <w:rPr>
          <w:rFonts w:ascii="Times New Roman" w:hAnsi="Times New Roman"/>
          <w:sz w:val="28"/>
          <w:szCs w:val="28"/>
        </w:rPr>
        <w:t>н</w:t>
      </w:r>
      <w:r w:rsidR="008A4F85" w:rsidRPr="00806B94">
        <w:rPr>
          <w:rFonts w:ascii="Times New Roman" w:hAnsi="Times New Roman"/>
          <w:sz w:val="28"/>
          <w:szCs w:val="28"/>
        </w:rPr>
        <w:t xml:space="preserve"> «Об утверждении Плана счетов </w:t>
      </w:r>
      <w:r w:rsidR="00406FD7" w:rsidRPr="00806B94">
        <w:rPr>
          <w:rFonts w:ascii="Times New Roman" w:hAnsi="Times New Roman"/>
          <w:sz w:val="28"/>
          <w:szCs w:val="28"/>
        </w:rPr>
        <w:t>бюджетного</w:t>
      </w:r>
      <w:r w:rsidR="00B20F4D" w:rsidRPr="00806B94">
        <w:rPr>
          <w:rFonts w:ascii="Times New Roman" w:hAnsi="Times New Roman"/>
          <w:sz w:val="28"/>
          <w:szCs w:val="28"/>
        </w:rPr>
        <w:t xml:space="preserve"> учета </w:t>
      </w:r>
      <w:r w:rsidR="008A4F85" w:rsidRPr="00806B94">
        <w:rPr>
          <w:rFonts w:ascii="Times New Roman" w:hAnsi="Times New Roman"/>
          <w:sz w:val="28"/>
          <w:szCs w:val="28"/>
        </w:rPr>
        <w:t>и Инструкции по его применению»</w:t>
      </w:r>
      <w:r w:rsidR="00406FD7" w:rsidRPr="00806B94">
        <w:rPr>
          <w:rFonts w:ascii="Times New Roman" w:hAnsi="Times New Roman"/>
          <w:sz w:val="28"/>
          <w:szCs w:val="28"/>
        </w:rPr>
        <w:t xml:space="preserve"> (далее Инструкция - № 162</w:t>
      </w:r>
      <w:r w:rsidR="00F03E09" w:rsidRPr="00806B94">
        <w:rPr>
          <w:rFonts w:ascii="Times New Roman" w:hAnsi="Times New Roman"/>
          <w:sz w:val="28"/>
          <w:szCs w:val="28"/>
        </w:rPr>
        <w:t>н);</w:t>
      </w:r>
    </w:p>
    <w:p w:rsidR="00806B94" w:rsidRDefault="00806B94" w:rsidP="00F03E09">
      <w:pPr>
        <w:pStyle w:val="a5"/>
        <w:numPr>
          <w:ilvl w:val="0"/>
          <w:numId w:val="42"/>
        </w:numPr>
        <w:tabs>
          <w:tab w:val="left" w:pos="142"/>
          <w:tab w:val="left" w:pos="284"/>
          <w:tab w:val="left" w:pos="426"/>
          <w:tab w:val="left" w:pos="567"/>
          <w:tab w:val="left" w:pos="1276"/>
          <w:tab w:val="left" w:pos="1843"/>
        </w:tabs>
        <w:spacing w:after="0"/>
        <w:ind w:left="0" w:right="-2" w:firstLine="8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Минфина России от 06.06.2019 № 85н «О порядке формирования и применения кодов бюджетной классификации Российской Федерации, их структуре и принципах назначения» (далее – Приказ № 85н)</w:t>
      </w:r>
    </w:p>
    <w:p w:rsidR="00ED5249" w:rsidRPr="00806B94" w:rsidRDefault="00ED5249" w:rsidP="00F03E09">
      <w:pPr>
        <w:pStyle w:val="a5"/>
        <w:numPr>
          <w:ilvl w:val="0"/>
          <w:numId w:val="42"/>
        </w:numPr>
        <w:tabs>
          <w:tab w:val="left" w:pos="142"/>
          <w:tab w:val="left" w:pos="284"/>
          <w:tab w:val="left" w:pos="426"/>
          <w:tab w:val="left" w:pos="567"/>
          <w:tab w:val="left" w:pos="1276"/>
          <w:tab w:val="left" w:pos="1843"/>
        </w:tabs>
        <w:spacing w:after="0"/>
        <w:ind w:left="0" w:right="-2" w:firstLine="860"/>
        <w:jc w:val="both"/>
        <w:rPr>
          <w:rFonts w:ascii="Times New Roman" w:hAnsi="Times New Roman"/>
          <w:sz w:val="28"/>
          <w:szCs w:val="28"/>
        </w:rPr>
      </w:pPr>
      <w:r w:rsidRPr="00806B94">
        <w:rPr>
          <w:rFonts w:ascii="Times New Roman" w:hAnsi="Times New Roman"/>
          <w:sz w:val="28"/>
          <w:szCs w:val="28"/>
        </w:rPr>
        <w:t>П</w:t>
      </w:r>
      <w:r w:rsidR="00B20F4D" w:rsidRPr="00806B94">
        <w:rPr>
          <w:rFonts w:ascii="Times New Roman" w:hAnsi="Times New Roman"/>
          <w:sz w:val="28"/>
          <w:szCs w:val="28"/>
        </w:rPr>
        <w:t>риказ</w:t>
      </w:r>
      <w:r w:rsidR="0003317A" w:rsidRPr="00806B94">
        <w:rPr>
          <w:rFonts w:ascii="Times New Roman" w:hAnsi="Times New Roman"/>
          <w:sz w:val="28"/>
          <w:szCs w:val="28"/>
        </w:rPr>
        <w:t xml:space="preserve"> Минфина России</w:t>
      </w:r>
      <w:r w:rsidR="00B20F4D" w:rsidRPr="00806B94">
        <w:rPr>
          <w:rFonts w:ascii="Times New Roman" w:hAnsi="Times New Roman"/>
          <w:sz w:val="28"/>
          <w:szCs w:val="28"/>
        </w:rPr>
        <w:t xml:space="preserve"> от </w:t>
      </w:r>
      <w:r w:rsidR="00F03E09" w:rsidRPr="00806B94">
        <w:rPr>
          <w:rFonts w:ascii="Times New Roman" w:hAnsi="Times New Roman"/>
          <w:sz w:val="28"/>
          <w:szCs w:val="28"/>
        </w:rPr>
        <w:t>30.03.</w:t>
      </w:r>
      <w:r w:rsidR="0003317A" w:rsidRPr="00806B94">
        <w:rPr>
          <w:rFonts w:ascii="Times New Roman" w:hAnsi="Times New Roman"/>
          <w:sz w:val="28"/>
          <w:szCs w:val="28"/>
        </w:rPr>
        <w:t>2015</w:t>
      </w:r>
      <w:r w:rsidR="00B20F4D" w:rsidRPr="00806B94">
        <w:rPr>
          <w:rFonts w:ascii="Times New Roman" w:hAnsi="Times New Roman"/>
          <w:sz w:val="28"/>
          <w:szCs w:val="28"/>
        </w:rPr>
        <w:t xml:space="preserve"> №</w:t>
      </w:r>
      <w:r w:rsidR="006B019C">
        <w:rPr>
          <w:rFonts w:ascii="Times New Roman" w:hAnsi="Times New Roman"/>
          <w:sz w:val="28"/>
          <w:szCs w:val="28"/>
        </w:rPr>
        <w:t xml:space="preserve"> </w:t>
      </w:r>
      <w:r w:rsidR="0003317A" w:rsidRPr="00806B94">
        <w:rPr>
          <w:rFonts w:ascii="Times New Roman" w:hAnsi="Times New Roman"/>
          <w:sz w:val="28"/>
          <w:szCs w:val="28"/>
        </w:rPr>
        <w:t>52</w:t>
      </w:r>
      <w:r w:rsidR="00B20F4D" w:rsidRPr="00806B94">
        <w:rPr>
          <w:rFonts w:ascii="Times New Roman" w:hAnsi="Times New Roman"/>
          <w:sz w:val="28"/>
          <w:szCs w:val="28"/>
        </w:rPr>
        <w:t>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</w:t>
      </w:r>
      <w:r w:rsidR="003B342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B20F4D" w:rsidRPr="00806B94">
        <w:rPr>
          <w:rFonts w:ascii="Times New Roman" w:hAnsi="Times New Roman"/>
          <w:sz w:val="28"/>
          <w:szCs w:val="28"/>
        </w:rPr>
        <w:t xml:space="preserve">академиями </w:t>
      </w:r>
      <w:r w:rsidR="00B20F4D" w:rsidRPr="00806B94">
        <w:rPr>
          <w:rFonts w:ascii="Times New Roman" w:hAnsi="Times New Roman"/>
          <w:sz w:val="28"/>
          <w:szCs w:val="28"/>
        </w:rPr>
        <w:lastRenderedPageBreak/>
        <w:t>наук, государственными (</w:t>
      </w:r>
      <w:r w:rsidR="001B5C67" w:rsidRPr="00806B94">
        <w:rPr>
          <w:rFonts w:ascii="Times New Roman" w:hAnsi="Times New Roman"/>
          <w:sz w:val="28"/>
          <w:szCs w:val="28"/>
        </w:rPr>
        <w:t>муниципальными</w:t>
      </w:r>
      <w:r w:rsidR="00B20F4D" w:rsidRPr="00806B94">
        <w:rPr>
          <w:rFonts w:ascii="Times New Roman" w:hAnsi="Times New Roman"/>
          <w:sz w:val="28"/>
          <w:szCs w:val="28"/>
        </w:rPr>
        <w:t>)</w:t>
      </w:r>
      <w:r w:rsidR="0003317A" w:rsidRPr="00806B94">
        <w:rPr>
          <w:rFonts w:ascii="Times New Roman" w:hAnsi="Times New Roman"/>
          <w:sz w:val="28"/>
          <w:szCs w:val="28"/>
        </w:rPr>
        <w:t xml:space="preserve"> учреждениями и м</w:t>
      </w:r>
      <w:r w:rsidR="001B5C67" w:rsidRPr="00806B94">
        <w:rPr>
          <w:rFonts w:ascii="Times New Roman" w:hAnsi="Times New Roman"/>
          <w:sz w:val="28"/>
          <w:szCs w:val="28"/>
        </w:rPr>
        <w:t>етодических указаний по их применению»</w:t>
      </w:r>
      <w:r w:rsidR="0003317A" w:rsidRPr="00806B94">
        <w:rPr>
          <w:rFonts w:ascii="Times New Roman" w:hAnsi="Times New Roman"/>
          <w:sz w:val="28"/>
          <w:szCs w:val="28"/>
        </w:rPr>
        <w:t xml:space="preserve"> (далее – приказ № 52н)</w:t>
      </w:r>
      <w:r w:rsidR="00F03E09" w:rsidRPr="00806B94">
        <w:rPr>
          <w:rFonts w:ascii="Times New Roman" w:hAnsi="Times New Roman"/>
          <w:sz w:val="28"/>
          <w:szCs w:val="28"/>
        </w:rPr>
        <w:t>;</w:t>
      </w:r>
    </w:p>
    <w:p w:rsidR="00ED5249" w:rsidRPr="00B50A38" w:rsidRDefault="00ED5249" w:rsidP="00ED5249">
      <w:pPr>
        <w:pStyle w:val="a5"/>
        <w:numPr>
          <w:ilvl w:val="0"/>
          <w:numId w:val="42"/>
        </w:numPr>
        <w:tabs>
          <w:tab w:val="left" w:pos="142"/>
          <w:tab w:val="left" w:pos="284"/>
          <w:tab w:val="left" w:pos="426"/>
          <w:tab w:val="left" w:pos="567"/>
          <w:tab w:val="left" w:pos="1276"/>
          <w:tab w:val="left" w:pos="1843"/>
        </w:tabs>
        <w:spacing w:after="0"/>
        <w:ind w:left="0" w:right="-2" w:firstLine="860"/>
        <w:jc w:val="both"/>
        <w:rPr>
          <w:rFonts w:ascii="Times New Roman" w:hAnsi="Times New Roman"/>
          <w:sz w:val="28"/>
          <w:szCs w:val="28"/>
        </w:rPr>
      </w:pPr>
      <w:r w:rsidRPr="00B50A38">
        <w:rPr>
          <w:rFonts w:ascii="Times New Roman" w:hAnsi="Times New Roman"/>
          <w:sz w:val="28"/>
          <w:szCs w:val="28"/>
        </w:rPr>
        <w:t xml:space="preserve"> П</w:t>
      </w:r>
      <w:r w:rsidR="00845A1A" w:rsidRPr="00B50A38">
        <w:rPr>
          <w:rFonts w:ascii="Times New Roman" w:hAnsi="Times New Roman"/>
          <w:sz w:val="28"/>
          <w:szCs w:val="28"/>
        </w:rPr>
        <w:t>оложение о порядке ведения кассовых операций с банкнотами и монетой Банка России на территории Российской Федерации, утвержденное Банком России от 12.10.2011</w:t>
      </w:r>
      <w:r w:rsidR="00FC21D0" w:rsidRPr="00B50A38">
        <w:rPr>
          <w:rFonts w:ascii="Times New Roman" w:hAnsi="Times New Roman"/>
          <w:sz w:val="28"/>
          <w:szCs w:val="28"/>
        </w:rPr>
        <w:t>г.</w:t>
      </w:r>
      <w:r w:rsidR="00845A1A" w:rsidRPr="00B50A38">
        <w:rPr>
          <w:rFonts w:ascii="Times New Roman" w:hAnsi="Times New Roman"/>
          <w:sz w:val="28"/>
          <w:szCs w:val="28"/>
        </w:rPr>
        <w:t xml:space="preserve"> №</w:t>
      </w:r>
      <w:r w:rsidR="006B019C">
        <w:rPr>
          <w:rFonts w:ascii="Times New Roman" w:hAnsi="Times New Roman"/>
          <w:sz w:val="28"/>
          <w:szCs w:val="28"/>
        </w:rPr>
        <w:t xml:space="preserve"> </w:t>
      </w:r>
      <w:r w:rsidR="00FB72E2" w:rsidRPr="00B50A38">
        <w:rPr>
          <w:rFonts w:ascii="Times New Roman" w:hAnsi="Times New Roman"/>
          <w:sz w:val="28"/>
          <w:szCs w:val="28"/>
        </w:rPr>
        <w:t>373-П;</w:t>
      </w:r>
    </w:p>
    <w:p w:rsidR="00ED5249" w:rsidRPr="00B50A38" w:rsidRDefault="00ED5249" w:rsidP="00ED5249">
      <w:pPr>
        <w:pStyle w:val="a5"/>
        <w:numPr>
          <w:ilvl w:val="0"/>
          <w:numId w:val="42"/>
        </w:numPr>
        <w:tabs>
          <w:tab w:val="left" w:pos="142"/>
          <w:tab w:val="left" w:pos="284"/>
          <w:tab w:val="left" w:pos="426"/>
          <w:tab w:val="left" w:pos="567"/>
          <w:tab w:val="left" w:pos="1276"/>
          <w:tab w:val="left" w:pos="1843"/>
        </w:tabs>
        <w:spacing w:after="0"/>
        <w:ind w:left="0" w:right="-2" w:firstLine="860"/>
        <w:jc w:val="both"/>
        <w:rPr>
          <w:rFonts w:ascii="Times New Roman" w:hAnsi="Times New Roman"/>
          <w:sz w:val="28"/>
          <w:szCs w:val="28"/>
        </w:rPr>
      </w:pPr>
      <w:r w:rsidRPr="00B50A38">
        <w:rPr>
          <w:rFonts w:ascii="Times New Roman" w:hAnsi="Times New Roman"/>
          <w:sz w:val="28"/>
          <w:szCs w:val="28"/>
        </w:rPr>
        <w:t>У</w:t>
      </w:r>
      <w:r w:rsidR="00F62CEC" w:rsidRPr="00B50A38">
        <w:rPr>
          <w:rFonts w:ascii="Times New Roman" w:hAnsi="Times New Roman"/>
          <w:sz w:val="28"/>
          <w:szCs w:val="28"/>
        </w:rPr>
        <w:t>казание Банка России от 11.03.2014 № 3210-У «О порядке ведения кассовых операция юридическими лицами и упрощенном порядке ведения кассовых операций индивидуальными предпринимателями и субъектами малого предпринимательства» (далее – Указание 3210-У)</w:t>
      </w:r>
      <w:r w:rsidR="00FB72E2" w:rsidRPr="00B50A38">
        <w:rPr>
          <w:rFonts w:ascii="Times New Roman" w:hAnsi="Times New Roman"/>
          <w:sz w:val="28"/>
          <w:szCs w:val="28"/>
        </w:rPr>
        <w:t>;</w:t>
      </w:r>
    </w:p>
    <w:p w:rsidR="00FB72E2" w:rsidRPr="00B50A38" w:rsidRDefault="00FB72E2" w:rsidP="00ED5249">
      <w:pPr>
        <w:pStyle w:val="a5"/>
        <w:numPr>
          <w:ilvl w:val="0"/>
          <w:numId w:val="42"/>
        </w:numPr>
        <w:tabs>
          <w:tab w:val="left" w:pos="142"/>
          <w:tab w:val="left" w:pos="284"/>
          <w:tab w:val="left" w:pos="426"/>
          <w:tab w:val="left" w:pos="567"/>
          <w:tab w:val="left" w:pos="1276"/>
          <w:tab w:val="left" w:pos="1843"/>
        </w:tabs>
        <w:spacing w:after="0"/>
        <w:ind w:left="0" w:right="-2" w:firstLine="860"/>
        <w:jc w:val="both"/>
        <w:rPr>
          <w:rFonts w:ascii="Times New Roman" w:hAnsi="Times New Roman"/>
          <w:sz w:val="28"/>
          <w:szCs w:val="28"/>
        </w:rPr>
      </w:pPr>
      <w:r w:rsidRPr="00B50A38">
        <w:rPr>
          <w:rFonts w:ascii="Times New Roman" w:hAnsi="Times New Roman"/>
          <w:sz w:val="28"/>
          <w:szCs w:val="28"/>
        </w:rPr>
        <w:t>Указание Банка России от 07.10.2013 № 3073-У «Об осуществлении наличных расчетов» (далее - № 3073-У);</w:t>
      </w:r>
    </w:p>
    <w:p w:rsidR="00FB72E2" w:rsidRPr="00B50A38" w:rsidRDefault="00FB72E2" w:rsidP="00ED5249">
      <w:pPr>
        <w:pStyle w:val="a5"/>
        <w:numPr>
          <w:ilvl w:val="0"/>
          <w:numId w:val="42"/>
        </w:numPr>
        <w:tabs>
          <w:tab w:val="left" w:pos="142"/>
          <w:tab w:val="left" w:pos="284"/>
          <w:tab w:val="left" w:pos="426"/>
          <w:tab w:val="left" w:pos="567"/>
          <w:tab w:val="left" w:pos="1276"/>
          <w:tab w:val="left" w:pos="1843"/>
        </w:tabs>
        <w:spacing w:after="0"/>
        <w:ind w:left="0" w:right="-2" w:firstLine="860"/>
        <w:jc w:val="both"/>
        <w:rPr>
          <w:rFonts w:ascii="Times New Roman" w:hAnsi="Times New Roman"/>
          <w:sz w:val="28"/>
          <w:szCs w:val="28"/>
        </w:rPr>
      </w:pPr>
      <w:r w:rsidRPr="00B50A38">
        <w:rPr>
          <w:rFonts w:ascii="Times New Roman" w:hAnsi="Times New Roman"/>
          <w:sz w:val="28"/>
          <w:szCs w:val="28"/>
        </w:rPr>
        <w:t>Методические указания по инвентаризации имущества и финансовых обязательств, утвержденные Приказом Минфина России от 13.06.1995 № 49 (далее – Методические указания № 49);</w:t>
      </w:r>
    </w:p>
    <w:p w:rsidR="00FB72E2" w:rsidRPr="00B50A38" w:rsidRDefault="00FB72E2" w:rsidP="00ED5249">
      <w:pPr>
        <w:pStyle w:val="a5"/>
        <w:numPr>
          <w:ilvl w:val="0"/>
          <w:numId w:val="42"/>
        </w:numPr>
        <w:tabs>
          <w:tab w:val="left" w:pos="142"/>
          <w:tab w:val="left" w:pos="284"/>
          <w:tab w:val="left" w:pos="426"/>
          <w:tab w:val="left" w:pos="567"/>
          <w:tab w:val="left" w:pos="1276"/>
          <w:tab w:val="left" w:pos="1843"/>
        </w:tabs>
        <w:spacing w:after="0"/>
        <w:ind w:left="0" w:right="-2" w:firstLine="860"/>
        <w:jc w:val="both"/>
        <w:rPr>
          <w:rFonts w:ascii="Times New Roman" w:hAnsi="Times New Roman"/>
          <w:sz w:val="28"/>
          <w:szCs w:val="28"/>
        </w:rPr>
      </w:pPr>
      <w:r w:rsidRPr="00B50A38">
        <w:rPr>
          <w:rFonts w:ascii="Times New Roman" w:hAnsi="Times New Roman"/>
          <w:sz w:val="28"/>
          <w:szCs w:val="28"/>
        </w:rPr>
        <w:t>Методические рекомендации «Нормы расхода топлива и смазочных материалов на автомобильном транспорте», введенные в действие Распоряжением Минтранса России от 14.03.2008 № АМ-23-р (далее – Методические рекомендации № АМ-23-р);</w:t>
      </w:r>
    </w:p>
    <w:p w:rsidR="00ED5249" w:rsidRPr="00B50A38" w:rsidRDefault="00ED5249" w:rsidP="00ED5249">
      <w:pPr>
        <w:pStyle w:val="a5"/>
        <w:numPr>
          <w:ilvl w:val="0"/>
          <w:numId w:val="42"/>
        </w:numPr>
        <w:tabs>
          <w:tab w:val="left" w:pos="142"/>
          <w:tab w:val="left" w:pos="284"/>
          <w:tab w:val="left" w:pos="426"/>
          <w:tab w:val="left" w:pos="567"/>
          <w:tab w:val="left" w:pos="1276"/>
          <w:tab w:val="left" w:pos="1843"/>
        </w:tabs>
        <w:spacing w:after="0"/>
        <w:ind w:left="0" w:right="-2" w:firstLine="860"/>
        <w:jc w:val="both"/>
        <w:rPr>
          <w:rFonts w:ascii="Times New Roman" w:hAnsi="Times New Roman"/>
          <w:sz w:val="28"/>
          <w:szCs w:val="28"/>
        </w:rPr>
      </w:pPr>
      <w:r w:rsidRPr="00B50A38">
        <w:rPr>
          <w:rFonts w:ascii="Times New Roman" w:hAnsi="Times New Roman"/>
          <w:sz w:val="28"/>
          <w:szCs w:val="28"/>
        </w:rPr>
        <w:t>П</w:t>
      </w:r>
      <w:r w:rsidR="00845A1A" w:rsidRPr="00B50A38">
        <w:rPr>
          <w:rFonts w:ascii="Times New Roman" w:hAnsi="Times New Roman"/>
          <w:sz w:val="28"/>
          <w:szCs w:val="28"/>
        </w:rPr>
        <w:t>остановление Правительства Росси</w:t>
      </w:r>
      <w:r w:rsidR="00953F05" w:rsidRPr="00B50A38">
        <w:rPr>
          <w:rFonts w:ascii="Times New Roman" w:hAnsi="Times New Roman"/>
          <w:sz w:val="28"/>
          <w:szCs w:val="28"/>
        </w:rPr>
        <w:t>йской Федерации от 13.10.2008</w:t>
      </w:r>
      <w:r w:rsidR="00845A1A" w:rsidRPr="00B50A38">
        <w:rPr>
          <w:rFonts w:ascii="Times New Roman" w:hAnsi="Times New Roman"/>
          <w:sz w:val="28"/>
          <w:szCs w:val="28"/>
        </w:rPr>
        <w:t xml:space="preserve"> №</w:t>
      </w:r>
      <w:r w:rsidR="006B019C">
        <w:rPr>
          <w:rFonts w:ascii="Times New Roman" w:hAnsi="Times New Roman"/>
          <w:sz w:val="28"/>
          <w:szCs w:val="28"/>
        </w:rPr>
        <w:t xml:space="preserve"> </w:t>
      </w:r>
      <w:r w:rsidR="00845A1A" w:rsidRPr="00B50A38">
        <w:rPr>
          <w:rFonts w:ascii="Times New Roman" w:hAnsi="Times New Roman"/>
          <w:sz w:val="28"/>
          <w:szCs w:val="28"/>
        </w:rPr>
        <w:t>749 «Об особенностях направления работников в служебные командировки»</w:t>
      </w:r>
      <w:r w:rsidR="0060623C" w:rsidRPr="00B50A38">
        <w:rPr>
          <w:rFonts w:ascii="Times New Roman" w:hAnsi="Times New Roman"/>
          <w:sz w:val="28"/>
          <w:szCs w:val="28"/>
        </w:rPr>
        <w:t>;</w:t>
      </w:r>
    </w:p>
    <w:p w:rsidR="00ED5249" w:rsidRPr="00B50A38" w:rsidRDefault="00ED5249" w:rsidP="00ED5249">
      <w:pPr>
        <w:pStyle w:val="a5"/>
        <w:numPr>
          <w:ilvl w:val="0"/>
          <w:numId w:val="42"/>
        </w:numPr>
        <w:tabs>
          <w:tab w:val="left" w:pos="142"/>
          <w:tab w:val="left" w:pos="284"/>
          <w:tab w:val="left" w:pos="426"/>
          <w:tab w:val="left" w:pos="567"/>
          <w:tab w:val="left" w:pos="1276"/>
          <w:tab w:val="left" w:pos="1843"/>
        </w:tabs>
        <w:spacing w:after="0"/>
        <w:ind w:left="0" w:right="-2" w:firstLine="860"/>
        <w:jc w:val="both"/>
        <w:rPr>
          <w:rFonts w:ascii="Times New Roman" w:hAnsi="Times New Roman"/>
          <w:sz w:val="28"/>
          <w:szCs w:val="28"/>
        </w:rPr>
      </w:pPr>
      <w:r w:rsidRPr="00B50A38">
        <w:rPr>
          <w:rFonts w:ascii="Times New Roman" w:hAnsi="Times New Roman"/>
          <w:sz w:val="28"/>
          <w:szCs w:val="28"/>
        </w:rPr>
        <w:t>П</w:t>
      </w:r>
      <w:r w:rsidR="002D489D" w:rsidRPr="00B50A38">
        <w:rPr>
          <w:rFonts w:ascii="Times New Roman" w:hAnsi="Times New Roman"/>
          <w:sz w:val="28"/>
          <w:szCs w:val="28"/>
        </w:rPr>
        <w:t>риказ</w:t>
      </w:r>
      <w:r w:rsidR="0085466C" w:rsidRPr="00B50A38">
        <w:rPr>
          <w:rFonts w:ascii="Times New Roman" w:hAnsi="Times New Roman"/>
          <w:sz w:val="28"/>
          <w:szCs w:val="28"/>
        </w:rPr>
        <w:t xml:space="preserve"> Минфина России</w:t>
      </w:r>
      <w:r w:rsidR="00953F05" w:rsidRPr="00B50A38">
        <w:rPr>
          <w:rFonts w:ascii="Times New Roman" w:hAnsi="Times New Roman"/>
          <w:sz w:val="28"/>
          <w:szCs w:val="28"/>
        </w:rPr>
        <w:t xml:space="preserve"> от 08.06.2018 № 132н</w:t>
      </w:r>
      <w:r w:rsidR="002D489D" w:rsidRPr="00B50A38">
        <w:rPr>
          <w:rFonts w:ascii="Times New Roman" w:hAnsi="Times New Roman"/>
          <w:sz w:val="28"/>
          <w:szCs w:val="28"/>
        </w:rPr>
        <w:t xml:space="preserve"> «О порядке </w:t>
      </w:r>
      <w:r w:rsidR="00953F05" w:rsidRPr="00B50A38">
        <w:rPr>
          <w:rFonts w:ascii="Times New Roman" w:hAnsi="Times New Roman"/>
          <w:sz w:val="28"/>
          <w:szCs w:val="28"/>
        </w:rPr>
        <w:t xml:space="preserve">формирования и </w:t>
      </w:r>
      <w:r w:rsidR="002D489D" w:rsidRPr="00B50A38">
        <w:rPr>
          <w:rFonts w:ascii="Times New Roman" w:hAnsi="Times New Roman"/>
          <w:sz w:val="28"/>
          <w:szCs w:val="28"/>
        </w:rPr>
        <w:t xml:space="preserve">применения </w:t>
      </w:r>
      <w:r w:rsidR="00953F05" w:rsidRPr="00B50A38">
        <w:rPr>
          <w:rFonts w:ascii="Times New Roman" w:hAnsi="Times New Roman"/>
          <w:sz w:val="28"/>
          <w:szCs w:val="28"/>
        </w:rPr>
        <w:t xml:space="preserve">кодов </w:t>
      </w:r>
      <w:r w:rsidR="002D489D" w:rsidRPr="00B50A38">
        <w:rPr>
          <w:rFonts w:ascii="Times New Roman" w:hAnsi="Times New Roman"/>
          <w:sz w:val="28"/>
          <w:szCs w:val="28"/>
        </w:rPr>
        <w:t>бюджетной классификации Российской Федерации</w:t>
      </w:r>
      <w:r w:rsidR="0060623C" w:rsidRPr="00B50A38">
        <w:rPr>
          <w:rFonts w:ascii="Times New Roman" w:hAnsi="Times New Roman"/>
          <w:sz w:val="28"/>
          <w:szCs w:val="28"/>
        </w:rPr>
        <w:t>, их структуре принципах назначения</w:t>
      </w:r>
      <w:r w:rsidR="002D489D" w:rsidRPr="00B50A38">
        <w:rPr>
          <w:rFonts w:ascii="Times New Roman" w:hAnsi="Times New Roman"/>
          <w:sz w:val="28"/>
          <w:szCs w:val="28"/>
        </w:rPr>
        <w:t>»</w:t>
      </w:r>
      <w:r w:rsidR="00F71AC5" w:rsidRPr="00B50A38">
        <w:rPr>
          <w:rFonts w:ascii="Times New Roman" w:hAnsi="Times New Roman"/>
          <w:sz w:val="28"/>
          <w:szCs w:val="28"/>
        </w:rPr>
        <w:t xml:space="preserve"> (далее – Приказ </w:t>
      </w:r>
      <w:r w:rsidR="0085466C" w:rsidRPr="00B50A38">
        <w:rPr>
          <w:rFonts w:ascii="Times New Roman" w:hAnsi="Times New Roman"/>
          <w:sz w:val="28"/>
          <w:szCs w:val="28"/>
        </w:rPr>
        <w:t xml:space="preserve">№ </w:t>
      </w:r>
      <w:r w:rsidR="0060623C" w:rsidRPr="00B50A38">
        <w:rPr>
          <w:rFonts w:ascii="Times New Roman" w:hAnsi="Times New Roman"/>
          <w:sz w:val="28"/>
          <w:szCs w:val="28"/>
        </w:rPr>
        <w:t>132</w:t>
      </w:r>
      <w:r w:rsidR="00F71AC5" w:rsidRPr="00B50A38">
        <w:rPr>
          <w:rFonts w:ascii="Times New Roman" w:hAnsi="Times New Roman"/>
          <w:sz w:val="28"/>
          <w:szCs w:val="28"/>
        </w:rPr>
        <w:t>н)</w:t>
      </w:r>
      <w:r w:rsidR="0060623C" w:rsidRPr="00B50A38">
        <w:rPr>
          <w:rFonts w:ascii="Times New Roman" w:hAnsi="Times New Roman"/>
          <w:sz w:val="28"/>
          <w:szCs w:val="28"/>
        </w:rPr>
        <w:t>;</w:t>
      </w:r>
    </w:p>
    <w:p w:rsidR="00ED5249" w:rsidRPr="00B50A38" w:rsidRDefault="00ED5249" w:rsidP="00ED5249">
      <w:pPr>
        <w:pStyle w:val="a5"/>
        <w:numPr>
          <w:ilvl w:val="0"/>
          <w:numId w:val="42"/>
        </w:numPr>
        <w:tabs>
          <w:tab w:val="left" w:pos="142"/>
          <w:tab w:val="left" w:pos="284"/>
          <w:tab w:val="left" w:pos="426"/>
          <w:tab w:val="left" w:pos="567"/>
          <w:tab w:val="left" w:pos="1276"/>
          <w:tab w:val="left" w:pos="1843"/>
        </w:tabs>
        <w:spacing w:after="0"/>
        <w:ind w:left="0" w:right="-2" w:firstLine="860"/>
        <w:jc w:val="both"/>
        <w:rPr>
          <w:rFonts w:ascii="Times New Roman" w:hAnsi="Times New Roman"/>
          <w:sz w:val="28"/>
          <w:szCs w:val="28"/>
        </w:rPr>
      </w:pPr>
      <w:r w:rsidRPr="00B50A38">
        <w:rPr>
          <w:rFonts w:ascii="Times New Roman" w:hAnsi="Times New Roman"/>
          <w:sz w:val="28"/>
          <w:szCs w:val="28"/>
        </w:rPr>
        <w:t>Приказ Ми</w:t>
      </w:r>
      <w:r w:rsidR="00953F05" w:rsidRPr="00B50A38">
        <w:rPr>
          <w:rFonts w:ascii="Times New Roman" w:hAnsi="Times New Roman"/>
          <w:sz w:val="28"/>
          <w:szCs w:val="28"/>
        </w:rPr>
        <w:t>нфина России от 25 марта 2011</w:t>
      </w:r>
      <w:r w:rsidRPr="00B50A38">
        <w:rPr>
          <w:rFonts w:ascii="Times New Roman" w:hAnsi="Times New Roman"/>
          <w:sz w:val="28"/>
          <w:szCs w:val="28"/>
        </w:rPr>
        <w:t xml:space="preserve"> № 33н «Об утверждении инструкции</w:t>
      </w:r>
      <w:r w:rsidR="00F71AC5" w:rsidRPr="00B50A38">
        <w:rPr>
          <w:rFonts w:ascii="Times New Roman" w:hAnsi="Times New Roman"/>
          <w:sz w:val="28"/>
          <w:szCs w:val="28"/>
        </w:rPr>
        <w:t xml:space="preserve"> о порядке составления</w:t>
      </w:r>
      <w:r w:rsidRPr="00B50A38">
        <w:rPr>
          <w:rFonts w:ascii="Times New Roman" w:hAnsi="Times New Roman"/>
          <w:sz w:val="28"/>
          <w:szCs w:val="28"/>
        </w:rPr>
        <w:t>, предоставления годовой, квартальной</w:t>
      </w:r>
      <w:r w:rsidR="0085466C" w:rsidRPr="00B50A38">
        <w:rPr>
          <w:rFonts w:ascii="Times New Roman" w:hAnsi="Times New Roman"/>
          <w:sz w:val="28"/>
          <w:szCs w:val="28"/>
        </w:rPr>
        <w:t xml:space="preserve">бухгалтерской </w:t>
      </w:r>
      <w:r w:rsidR="00F71AC5" w:rsidRPr="00B50A38">
        <w:rPr>
          <w:rFonts w:ascii="Times New Roman" w:hAnsi="Times New Roman"/>
          <w:sz w:val="28"/>
          <w:szCs w:val="28"/>
        </w:rPr>
        <w:t>отчетности</w:t>
      </w:r>
      <w:r w:rsidRPr="00B50A38">
        <w:rPr>
          <w:rFonts w:ascii="Times New Roman" w:hAnsi="Times New Roman"/>
          <w:sz w:val="28"/>
          <w:szCs w:val="28"/>
        </w:rPr>
        <w:t xml:space="preserve"> государственных (муниципальных) бюджетных и автономных учреждений»</w:t>
      </w:r>
      <w:r w:rsidR="00953F05" w:rsidRPr="00B50A38">
        <w:rPr>
          <w:rFonts w:ascii="Times New Roman" w:hAnsi="Times New Roman"/>
          <w:sz w:val="28"/>
          <w:szCs w:val="28"/>
        </w:rPr>
        <w:t>;</w:t>
      </w:r>
    </w:p>
    <w:p w:rsidR="0060623C" w:rsidRPr="00B50A38" w:rsidRDefault="0060623C" w:rsidP="00ED5249">
      <w:pPr>
        <w:pStyle w:val="a5"/>
        <w:numPr>
          <w:ilvl w:val="0"/>
          <w:numId w:val="42"/>
        </w:numPr>
        <w:tabs>
          <w:tab w:val="left" w:pos="142"/>
          <w:tab w:val="left" w:pos="284"/>
          <w:tab w:val="left" w:pos="426"/>
          <w:tab w:val="left" w:pos="567"/>
          <w:tab w:val="left" w:pos="1276"/>
          <w:tab w:val="left" w:pos="1843"/>
        </w:tabs>
        <w:spacing w:after="0"/>
        <w:ind w:left="0" w:right="-2" w:firstLine="860"/>
        <w:jc w:val="both"/>
        <w:rPr>
          <w:rFonts w:ascii="Times New Roman" w:hAnsi="Times New Roman"/>
          <w:sz w:val="28"/>
          <w:szCs w:val="28"/>
        </w:rPr>
      </w:pPr>
      <w:r w:rsidRPr="00B50A38">
        <w:rPr>
          <w:rFonts w:ascii="Times New Roman" w:hAnsi="Times New Roman"/>
          <w:sz w:val="28"/>
          <w:szCs w:val="28"/>
        </w:rPr>
        <w:t xml:space="preserve">Приказ Минфина России от 29.11.2017 № 209н «Об утверждении </w:t>
      </w:r>
      <w:proofErr w:type="gramStart"/>
      <w:r w:rsidRPr="00B50A38">
        <w:rPr>
          <w:rFonts w:ascii="Times New Roman" w:hAnsi="Times New Roman"/>
          <w:sz w:val="28"/>
          <w:szCs w:val="28"/>
        </w:rPr>
        <w:t>Порядка применения классификации операций сектора государственного</w:t>
      </w:r>
      <w:proofErr w:type="gramEnd"/>
      <w:r w:rsidRPr="00B50A38">
        <w:rPr>
          <w:rFonts w:ascii="Times New Roman" w:hAnsi="Times New Roman"/>
          <w:sz w:val="28"/>
          <w:szCs w:val="28"/>
        </w:rPr>
        <w:t xml:space="preserve"> управления» (далее – Приказ № 209н);</w:t>
      </w:r>
    </w:p>
    <w:p w:rsidR="00DB3407" w:rsidRPr="00B50A38" w:rsidRDefault="0060623C" w:rsidP="00ED5249">
      <w:pPr>
        <w:pStyle w:val="a5"/>
        <w:numPr>
          <w:ilvl w:val="0"/>
          <w:numId w:val="42"/>
        </w:numPr>
        <w:tabs>
          <w:tab w:val="left" w:pos="142"/>
          <w:tab w:val="left" w:pos="284"/>
          <w:tab w:val="left" w:pos="426"/>
          <w:tab w:val="left" w:pos="567"/>
          <w:tab w:val="left" w:pos="1276"/>
          <w:tab w:val="left" w:pos="1843"/>
        </w:tabs>
        <w:spacing w:after="0"/>
        <w:ind w:left="0" w:right="-2" w:firstLine="860"/>
        <w:jc w:val="both"/>
        <w:rPr>
          <w:rFonts w:ascii="Times New Roman" w:hAnsi="Times New Roman"/>
          <w:sz w:val="28"/>
          <w:szCs w:val="28"/>
        </w:rPr>
      </w:pPr>
      <w:r w:rsidRPr="00B50A38">
        <w:rPr>
          <w:rFonts w:ascii="Times New Roman" w:hAnsi="Times New Roman"/>
          <w:sz w:val="28"/>
          <w:szCs w:val="28"/>
        </w:rPr>
        <w:t xml:space="preserve">Федеральный стандарт бухгалтерского учета для организаций государственного сектора </w:t>
      </w:r>
      <w:r w:rsidR="00DB3407" w:rsidRPr="00B50A38">
        <w:rPr>
          <w:rFonts w:ascii="Times New Roman" w:hAnsi="Times New Roman"/>
          <w:sz w:val="28"/>
          <w:szCs w:val="28"/>
        </w:rPr>
        <w:t>«Концептуальные основы бухгалтерского учета и отчетности организаций государственного сектора»</w:t>
      </w:r>
      <w:r w:rsidRPr="00B50A38">
        <w:rPr>
          <w:rFonts w:ascii="Times New Roman" w:hAnsi="Times New Roman"/>
          <w:sz w:val="28"/>
          <w:szCs w:val="28"/>
        </w:rPr>
        <w:t>, утвержденный Приказом Минфина России от 31.12.2016 № 256н</w:t>
      </w:r>
      <w:r w:rsidR="00DB3407" w:rsidRPr="00B50A38">
        <w:rPr>
          <w:rFonts w:ascii="Times New Roman" w:hAnsi="Times New Roman"/>
          <w:sz w:val="28"/>
          <w:szCs w:val="28"/>
        </w:rPr>
        <w:t xml:space="preserve"> (</w:t>
      </w:r>
      <w:r w:rsidR="00052806" w:rsidRPr="00B50A38">
        <w:rPr>
          <w:rFonts w:ascii="Times New Roman" w:hAnsi="Times New Roman"/>
          <w:sz w:val="28"/>
          <w:szCs w:val="28"/>
        </w:rPr>
        <w:t xml:space="preserve">далее - </w:t>
      </w:r>
      <w:r w:rsidR="00DB3407" w:rsidRPr="00B50A38">
        <w:rPr>
          <w:rFonts w:ascii="Times New Roman" w:hAnsi="Times New Roman"/>
          <w:sz w:val="28"/>
          <w:szCs w:val="28"/>
        </w:rPr>
        <w:t>С</w:t>
      </w:r>
      <w:r w:rsidRPr="00B50A38">
        <w:rPr>
          <w:rFonts w:ascii="Times New Roman" w:hAnsi="Times New Roman"/>
          <w:sz w:val="28"/>
          <w:szCs w:val="28"/>
        </w:rPr>
        <w:t>ГС</w:t>
      </w:r>
      <w:r w:rsidR="00DB3407" w:rsidRPr="00B50A38">
        <w:rPr>
          <w:rFonts w:ascii="Times New Roman" w:hAnsi="Times New Roman"/>
          <w:sz w:val="28"/>
          <w:szCs w:val="28"/>
        </w:rPr>
        <w:t xml:space="preserve"> «Концептуальные основы</w:t>
      </w:r>
      <w:r w:rsidRPr="00B50A38">
        <w:rPr>
          <w:rFonts w:ascii="Times New Roman" w:hAnsi="Times New Roman"/>
          <w:sz w:val="28"/>
          <w:szCs w:val="28"/>
        </w:rPr>
        <w:t>»);</w:t>
      </w:r>
    </w:p>
    <w:p w:rsidR="00DB3407" w:rsidRPr="00B50A38" w:rsidRDefault="0060623C" w:rsidP="00ED5249">
      <w:pPr>
        <w:pStyle w:val="a5"/>
        <w:numPr>
          <w:ilvl w:val="0"/>
          <w:numId w:val="42"/>
        </w:numPr>
        <w:tabs>
          <w:tab w:val="left" w:pos="142"/>
          <w:tab w:val="left" w:pos="284"/>
          <w:tab w:val="left" w:pos="426"/>
          <w:tab w:val="left" w:pos="567"/>
          <w:tab w:val="left" w:pos="1276"/>
          <w:tab w:val="left" w:pos="1843"/>
        </w:tabs>
        <w:spacing w:after="0"/>
        <w:ind w:left="0" w:right="-2" w:firstLine="860"/>
        <w:jc w:val="both"/>
        <w:rPr>
          <w:rFonts w:ascii="Times New Roman" w:hAnsi="Times New Roman"/>
          <w:sz w:val="28"/>
          <w:szCs w:val="28"/>
        </w:rPr>
      </w:pPr>
      <w:r w:rsidRPr="00B50A38">
        <w:rPr>
          <w:rFonts w:ascii="Times New Roman" w:hAnsi="Times New Roman"/>
          <w:sz w:val="28"/>
          <w:szCs w:val="28"/>
        </w:rPr>
        <w:t xml:space="preserve">Федеральный стандарт бухгалтерского учета для организаций государственного сектора </w:t>
      </w:r>
      <w:r w:rsidR="00DB3407" w:rsidRPr="00B50A38">
        <w:rPr>
          <w:rFonts w:ascii="Times New Roman" w:hAnsi="Times New Roman"/>
          <w:sz w:val="28"/>
          <w:szCs w:val="28"/>
        </w:rPr>
        <w:t>«Основные средства»</w:t>
      </w:r>
      <w:r w:rsidRPr="00B50A38">
        <w:rPr>
          <w:rFonts w:ascii="Times New Roman" w:hAnsi="Times New Roman"/>
          <w:sz w:val="28"/>
          <w:szCs w:val="28"/>
        </w:rPr>
        <w:t>, утвержденный Приказом Минфина России от 31.12.2016 № 257н (</w:t>
      </w:r>
      <w:r w:rsidR="00052806" w:rsidRPr="00B50A38">
        <w:rPr>
          <w:rFonts w:ascii="Times New Roman" w:hAnsi="Times New Roman"/>
          <w:sz w:val="28"/>
          <w:szCs w:val="28"/>
        </w:rPr>
        <w:t xml:space="preserve">далее - </w:t>
      </w:r>
      <w:r w:rsidRPr="00B50A38">
        <w:rPr>
          <w:rFonts w:ascii="Times New Roman" w:hAnsi="Times New Roman"/>
          <w:sz w:val="28"/>
          <w:szCs w:val="28"/>
        </w:rPr>
        <w:t>СГС «Основные средства»);</w:t>
      </w:r>
    </w:p>
    <w:p w:rsidR="00DB3407" w:rsidRPr="00B50A38" w:rsidRDefault="0060623C" w:rsidP="00ED5249">
      <w:pPr>
        <w:pStyle w:val="a5"/>
        <w:numPr>
          <w:ilvl w:val="0"/>
          <w:numId w:val="42"/>
        </w:numPr>
        <w:tabs>
          <w:tab w:val="left" w:pos="142"/>
          <w:tab w:val="left" w:pos="284"/>
          <w:tab w:val="left" w:pos="426"/>
          <w:tab w:val="left" w:pos="567"/>
          <w:tab w:val="left" w:pos="1276"/>
          <w:tab w:val="left" w:pos="1843"/>
        </w:tabs>
        <w:spacing w:after="0"/>
        <w:ind w:left="0" w:right="-2" w:firstLine="860"/>
        <w:jc w:val="both"/>
        <w:rPr>
          <w:rFonts w:ascii="Times New Roman" w:hAnsi="Times New Roman"/>
          <w:sz w:val="28"/>
          <w:szCs w:val="28"/>
        </w:rPr>
      </w:pPr>
      <w:r w:rsidRPr="00B50A38">
        <w:rPr>
          <w:rFonts w:ascii="Times New Roman" w:hAnsi="Times New Roman"/>
          <w:sz w:val="28"/>
          <w:szCs w:val="28"/>
        </w:rPr>
        <w:lastRenderedPageBreak/>
        <w:t xml:space="preserve">Федеральный стандарт бухгалтерского учета для организаций государственного сектора </w:t>
      </w:r>
      <w:r w:rsidR="00DB3407" w:rsidRPr="00B50A38">
        <w:rPr>
          <w:rFonts w:ascii="Times New Roman" w:hAnsi="Times New Roman"/>
          <w:sz w:val="28"/>
          <w:szCs w:val="28"/>
        </w:rPr>
        <w:t>«Аренда»</w:t>
      </w:r>
      <w:r w:rsidRPr="00B50A38">
        <w:rPr>
          <w:rFonts w:ascii="Times New Roman" w:hAnsi="Times New Roman"/>
          <w:sz w:val="28"/>
          <w:szCs w:val="28"/>
        </w:rPr>
        <w:t xml:space="preserve">, </w:t>
      </w:r>
      <w:r w:rsidR="00052806" w:rsidRPr="00B50A38">
        <w:rPr>
          <w:rFonts w:ascii="Times New Roman" w:hAnsi="Times New Roman"/>
          <w:sz w:val="28"/>
          <w:szCs w:val="28"/>
        </w:rPr>
        <w:t xml:space="preserve">утвержденный </w:t>
      </w:r>
      <w:r w:rsidRPr="00B50A38">
        <w:rPr>
          <w:rFonts w:ascii="Times New Roman" w:hAnsi="Times New Roman"/>
          <w:sz w:val="28"/>
          <w:szCs w:val="28"/>
        </w:rPr>
        <w:t>Приказ</w:t>
      </w:r>
      <w:r w:rsidR="00052806" w:rsidRPr="00B50A38">
        <w:rPr>
          <w:rFonts w:ascii="Times New Roman" w:hAnsi="Times New Roman"/>
          <w:sz w:val="28"/>
          <w:szCs w:val="28"/>
        </w:rPr>
        <w:t>ом</w:t>
      </w:r>
      <w:r w:rsidRPr="00B50A38">
        <w:rPr>
          <w:rFonts w:ascii="Times New Roman" w:hAnsi="Times New Roman"/>
          <w:sz w:val="28"/>
          <w:szCs w:val="28"/>
        </w:rPr>
        <w:t xml:space="preserve"> Минфина России от 31.12.2016 № 258н </w:t>
      </w:r>
      <w:r w:rsidR="00DB3407" w:rsidRPr="00B50A38">
        <w:rPr>
          <w:rFonts w:ascii="Times New Roman" w:hAnsi="Times New Roman"/>
          <w:sz w:val="28"/>
          <w:szCs w:val="28"/>
        </w:rPr>
        <w:t>(</w:t>
      </w:r>
      <w:r w:rsidR="00052806" w:rsidRPr="00B50A38">
        <w:rPr>
          <w:rFonts w:ascii="Times New Roman" w:hAnsi="Times New Roman"/>
          <w:sz w:val="28"/>
          <w:szCs w:val="28"/>
        </w:rPr>
        <w:t>далее - СГС «Аренда»);</w:t>
      </w:r>
    </w:p>
    <w:p w:rsidR="00DB3407" w:rsidRPr="00B50A38" w:rsidRDefault="00052806" w:rsidP="00ED5249">
      <w:pPr>
        <w:pStyle w:val="a5"/>
        <w:numPr>
          <w:ilvl w:val="0"/>
          <w:numId w:val="42"/>
        </w:numPr>
        <w:tabs>
          <w:tab w:val="left" w:pos="142"/>
          <w:tab w:val="left" w:pos="284"/>
          <w:tab w:val="left" w:pos="426"/>
          <w:tab w:val="left" w:pos="567"/>
          <w:tab w:val="left" w:pos="1276"/>
          <w:tab w:val="left" w:pos="1843"/>
        </w:tabs>
        <w:spacing w:after="0"/>
        <w:ind w:left="0" w:right="-2" w:firstLine="860"/>
        <w:jc w:val="both"/>
        <w:rPr>
          <w:rFonts w:ascii="Times New Roman" w:hAnsi="Times New Roman"/>
          <w:sz w:val="28"/>
          <w:szCs w:val="28"/>
        </w:rPr>
      </w:pPr>
      <w:r w:rsidRPr="00B50A38">
        <w:rPr>
          <w:rFonts w:ascii="Times New Roman" w:hAnsi="Times New Roman"/>
          <w:sz w:val="28"/>
          <w:szCs w:val="28"/>
        </w:rPr>
        <w:t>Федеральный стандарт бухгалтерского учета для организаций государственного сектора</w:t>
      </w:r>
      <w:r w:rsidR="00DB3407" w:rsidRPr="00B50A38">
        <w:rPr>
          <w:rFonts w:ascii="Times New Roman" w:hAnsi="Times New Roman"/>
          <w:sz w:val="28"/>
          <w:szCs w:val="28"/>
        </w:rPr>
        <w:t xml:space="preserve"> «Обесценивание активов»</w:t>
      </w:r>
      <w:r w:rsidRPr="00B50A38">
        <w:rPr>
          <w:rFonts w:ascii="Times New Roman" w:hAnsi="Times New Roman"/>
          <w:sz w:val="28"/>
          <w:szCs w:val="28"/>
        </w:rPr>
        <w:t xml:space="preserve">, утвержденныйПриказом Минфина России от 31.12.2016 № 259н </w:t>
      </w:r>
      <w:r w:rsidR="00DB3407" w:rsidRPr="00B50A38">
        <w:rPr>
          <w:rFonts w:ascii="Times New Roman" w:hAnsi="Times New Roman"/>
          <w:sz w:val="28"/>
          <w:szCs w:val="28"/>
        </w:rPr>
        <w:t>(</w:t>
      </w:r>
      <w:r w:rsidRPr="00B50A38">
        <w:rPr>
          <w:rFonts w:ascii="Times New Roman" w:hAnsi="Times New Roman"/>
          <w:sz w:val="28"/>
          <w:szCs w:val="28"/>
        </w:rPr>
        <w:t xml:space="preserve">далее - </w:t>
      </w:r>
      <w:r w:rsidR="00DB3407" w:rsidRPr="00B50A38">
        <w:rPr>
          <w:rFonts w:ascii="Times New Roman" w:hAnsi="Times New Roman"/>
          <w:sz w:val="28"/>
          <w:szCs w:val="28"/>
        </w:rPr>
        <w:t>С</w:t>
      </w:r>
      <w:r w:rsidRPr="00B50A38">
        <w:rPr>
          <w:rFonts w:ascii="Times New Roman" w:hAnsi="Times New Roman"/>
          <w:sz w:val="28"/>
          <w:szCs w:val="28"/>
        </w:rPr>
        <w:t>ГС «Обесценивание активов»);</w:t>
      </w:r>
    </w:p>
    <w:p w:rsidR="00DB3407" w:rsidRPr="00B50A38" w:rsidRDefault="00052806" w:rsidP="00ED5249">
      <w:pPr>
        <w:pStyle w:val="a5"/>
        <w:numPr>
          <w:ilvl w:val="0"/>
          <w:numId w:val="42"/>
        </w:numPr>
        <w:tabs>
          <w:tab w:val="left" w:pos="142"/>
          <w:tab w:val="left" w:pos="284"/>
          <w:tab w:val="left" w:pos="426"/>
          <w:tab w:val="left" w:pos="567"/>
          <w:tab w:val="left" w:pos="1276"/>
          <w:tab w:val="left" w:pos="1843"/>
        </w:tabs>
        <w:spacing w:after="0"/>
        <w:ind w:left="0" w:right="-2" w:firstLine="860"/>
        <w:jc w:val="both"/>
        <w:rPr>
          <w:rFonts w:ascii="Times New Roman" w:hAnsi="Times New Roman"/>
          <w:sz w:val="28"/>
          <w:szCs w:val="28"/>
        </w:rPr>
      </w:pPr>
      <w:r w:rsidRPr="00B50A38">
        <w:rPr>
          <w:rFonts w:ascii="Times New Roman" w:hAnsi="Times New Roman"/>
          <w:sz w:val="28"/>
          <w:szCs w:val="28"/>
        </w:rPr>
        <w:t xml:space="preserve">Федеральный стандарт бухгалтерского учета для организаций государственного сектора </w:t>
      </w:r>
      <w:r w:rsidR="00DB3407" w:rsidRPr="00B50A38">
        <w:rPr>
          <w:rFonts w:ascii="Times New Roman" w:hAnsi="Times New Roman"/>
          <w:sz w:val="28"/>
          <w:szCs w:val="28"/>
        </w:rPr>
        <w:t>«Представление бухгалтерской (финансовой) отчетности»</w:t>
      </w:r>
      <w:r w:rsidRPr="00B50A38">
        <w:rPr>
          <w:rFonts w:ascii="Times New Roman" w:hAnsi="Times New Roman"/>
          <w:sz w:val="28"/>
          <w:szCs w:val="28"/>
        </w:rPr>
        <w:t xml:space="preserve">, утвержденный Приказом Минфина России от 31.12.2016 № 260н </w:t>
      </w:r>
      <w:r w:rsidR="00DB3407" w:rsidRPr="00B50A38">
        <w:rPr>
          <w:rFonts w:ascii="Times New Roman" w:hAnsi="Times New Roman"/>
          <w:sz w:val="28"/>
          <w:szCs w:val="28"/>
        </w:rPr>
        <w:t xml:space="preserve"> (</w:t>
      </w:r>
      <w:r w:rsidRPr="00B50A38">
        <w:rPr>
          <w:rFonts w:ascii="Times New Roman" w:hAnsi="Times New Roman"/>
          <w:sz w:val="28"/>
          <w:szCs w:val="28"/>
        </w:rPr>
        <w:t xml:space="preserve">далее – </w:t>
      </w:r>
      <w:r w:rsidR="00DB3407" w:rsidRPr="00B50A38">
        <w:rPr>
          <w:rFonts w:ascii="Times New Roman" w:hAnsi="Times New Roman"/>
          <w:sz w:val="28"/>
          <w:szCs w:val="28"/>
        </w:rPr>
        <w:t>С</w:t>
      </w:r>
      <w:r w:rsidRPr="00B50A38">
        <w:rPr>
          <w:rFonts w:ascii="Times New Roman" w:hAnsi="Times New Roman"/>
          <w:sz w:val="28"/>
          <w:szCs w:val="28"/>
        </w:rPr>
        <w:t>ГС «</w:t>
      </w:r>
      <w:r w:rsidR="00DB3407" w:rsidRPr="00B50A38">
        <w:rPr>
          <w:rFonts w:ascii="Times New Roman" w:hAnsi="Times New Roman"/>
          <w:sz w:val="28"/>
          <w:szCs w:val="28"/>
        </w:rPr>
        <w:t>Представление отчетности»)</w:t>
      </w:r>
      <w:r w:rsidRPr="00B50A38">
        <w:rPr>
          <w:rFonts w:ascii="Times New Roman" w:hAnsi="Times New Roman"/>
          <w:sz w:val="28"/>
          <w:szCs w:val="28"/>
        </w:rPr>
        <w:t>;</w:t>
      </w:r>
    </w:p>
    <w:p w:rsidR="00052806" w:rsidRPr="00B50A38" w:rsidRDefault="00052806" w:rsidP="00ED5249">
      <w:pPr>
        <w:pStyle w:val="a5"/>
        <w:numPr>
          <w:ilvl w:val="0"/>
          <w:numId w:val="42"/>
        </w:numPr>
        <w:tabs>
          <w:tab w:val="left" w:pos="142"/>
          <w:tab w:val="left" w:pos="284"/>
          <w:tab w:val="left" w:pos="426"/>
          <w:tab w:val="left" w:pos="567"/>
          <w:tab w:val="left" w:pos="1276"/>
          <w:tab w:val="left" w:pos="1843"/>
        </w:tabs>
        <w:spacing w:after="0"/>
        <w:ind w:left="0" w:right="-2" w:firstLine="860"/>
        <w:jc w:val="both"/>
        <w:rPr>
          <w:rFonts w:ascii="Times New Roman" w:hAnsi="Times New Roman"/>
          <w:sz w:val="28"/>
          <w:szCs w:val="28"/>
        </w:rPr>
      </w:pPr>
      <w:r w:rsidRPr="00B50A38">
        <w:rPr>
          <w:rFonts w:ascii="Times New Roman" w:hAnsi="Times New Roman"/>
          <w:sz w:val="28"/>
          <w:szCs w:val="28"/>
        </w:rPr>
        <w:t>Федеральный стандарт бухгалтерского учета для организаций государственного сектора «Отчет о движении денежных средств», утвержденный Приказом Минфина России от 30.12.2017 № 278н  (далее – СГС «Отчет о движении денежных средств»);</w:t>
      </w:r>
    </w:p>
    <w:p w:rsidR="00052806" w:rsidRPr="00B50A38" w:rsidRDefault="00052806" w:rsidP="00ED5249">
      <w:pPr>
        <w:pStyle w:val="a5"/>
        <w:numPr>
          <w:ilvl w:val="0"/>
          <w:numId w:val="42"/>
        </w:numPr>
        <w:tabs>
          <w:tab w:val="left" w:pos="142"/>
          <w:tab w:val="left" w:pos="284"/>
          <w:tab w:val="left" w:pos="426"/>
          <w:tab w:val="left" w:pos="567"/>
          <w:tab w:val="left" w:pos="1276"/>
          <w:tab w:val="left" w:pos="1843"/>
        </w:tabs>
        <w:spacing w:after="0"/>
        <w:ind w:left="0" w:right="-2" w:firstLine="860"/>
        <w:jc w:val="both"/>
        <w:rPr>
          <w:rFonts w:ascii="Times New Roman" w:hAnsi="Times New Roman"/>
          <w:sz w:val="28"/>
          <w:szCs w:val="28"/>
        </w:rPr>
      </w:pPr>
      <w:r w:rsidRPr="00B50A38">
        <w:rPr>
          <w:rFonts w:ascii="Times New Roman" w:hAnsi="Times New Roman"/>
          <w:sz w:val="28"/>
          <w:szCs w:val="28"/>
        </w:rPr>
        <w:t>Федеральный стандарт бухгалтерского учета для организаций государственного сектора «Учетная политика, оценочные значения и ошибки», утвержденный Приказом Минфина России от 31</w:t>
      </w:r>
      <w:r w:rsidR="000E2D18" w:rsidRPr="00B50A38">
        <w:rPr>
          <w:rFonts w:ascii="Times New Roman" w:hAnsi="Times New Roman"/>
          <w:sz w:val="28"/>
          <w:szCs w:val="28"/>
        </w:rPr>
        <w:t xml:space="preserve">.12.2017 </w:t>
      </w:r>
      <w:r w:rsidRPr="00B50A38">
        <w:rPr>
          <w:rFonts w:ascii="Times New Roman" w:hAnsi="Times New Roman"/>
          <w:sz w:val="28"/>
          <w:szCs w:val="28"/>
        </w:rPr>
        <w:t>№ 274н  (далее – СГС «Учетная политика»)</w:t>
      </w:r>
      <w:r w:rsidR="000E2D18" w:rsidRPr="00B50A38">
        <w:rPr>
          <w:rFonts w:ascii="Times New Roman" w:hAnsi="Times New Roman"/>
          <w:sz w:val="28"/>
          <w:szCs w:val="28"/>
        </w:rPr>
        <w:t>;</w:t>
      </w:r>
    </w:p>
    <w:p w:rsidR="000E2D18" w:rsidRPr="00B50A38" w:rsidRDefault="000E2D18" w:rsidP="00ED5249">
      <w:pPr>
        <w:pStyle w:val="a5"/>
        <w:numPr>
          <w:ilvl w:val="0"/>
          <w:numId w:val="42"/>
        </w:numPr>
        <w:tabs>
          <w:tab w:val="left" w:pos="142"/>
          <w:tab w:val="left" w:pos="284"/>
          <w:tab w:val="left" w:pos="426"/>
          <w:tab w:val="left" w:pos="567"/>
          <w:tab w:val="left" w:pos="1276"/>
          <w:tab w:val="left" w:pos="1843"/>
        </w:tabs>
        <w:spacing w:after="0"/>
        <w:ind w:left="0" w:right="-2" w:firstLine="860"/>
        <w:jc w:val="both"/>
        <w:rPr>
          <w:rFonts w:ascii="Times New Roman" w:hAnsi="Times New Roman"/>
          <w:sz w:val="28"/>
          <w:szCs w:val="28"/>
        </w:rPr>
      </w:pPr>
      <w:r w:rsidRPr="00B50A38">
        <w:rPr>
          <w:rFonts w:ascii="Times New Roman" w:hAnsi="Times New Roman"/>
          <w:sz w:val="28"/>
          <w:szCs w:val="28"/>
        </w:rPr>
        <w:t>Федеральный стандарт бухгалтерского учета для организаций государственного сектора «События после отчетной даты», утвержденный Приказом Минфина России от 31.12.2017 № 275н  (далее – СГС «События после отчетной даты»);</w:t>
      </w:r>
    </w:p>
    <w:p w:rsidR="000E2D18" w:rsidRPr="00B50A38" w:rsidRDefault="000E2D18" w:rsidP="00ED5249">
      <w:pPr>
        <w:pStyle w:val="a5"/>
        <w:numPr>
          <w:ilvl w:val="0"/>
          <w:numId w:val="42"/>
        </w:numPr>
        <w:tabs>
          <w:tab w:val="left" w:pos="142"/>
          <w:tab w:val="left" w:pos="284"/>
          <w:tab w:val="left" w:pos="426"/>
          <w:tab w:val="left" w:pos="567"/>
          <w:tab w:val="left" w:pos="1276"/>
          <w:tab w:val="left" w:pos="1843"/>
        </w:tabs>
        <w:spacing w:after="0"/>
        <w:ind w:left="0" w:right="-2" w:firstLine="860"/>
        <w:jc w:val="both"/>
        <w:rPr>
          <w:rFonts w:ascii="Times New Roman" w:hAnsi="Times New Roman"/>
          <w:sz w:val="28"/>
          <w:szCs w:val="28"/>
        </w:rPr>
      </w:pPr>
      <w:r w:rsidRPr="00B50A38">
        <w:rPr>
          <w:rFonts w:ascii="Times New Roman" w:hAnsi="Times New Roman"/>
          <w:sz w:val="28"/>
          <w:szCs w:val="28"/>
        </w:rPr>
        <w:t>Федеральный стандарт бухгалтерского учета для организаций государственного сектора «Доходы», утвержденный Приказом Минфина России от 27.02.2018 № 32н  (далее – СГС «Доходы»);</w:t>
      </w:r>
    </w:p>
    <w:p w:rsidR="000E2D18" w:rsidRPr="00B50A38" w:rsidRDefault="000E2D18" w:rsidP="00ED5249">
      <w:pPr>
        <w:pStyle w:val="a5"/>
        <w:numPr>
          <w:ilvl w:val="0"/>
          <w:numId w:val="42"/>
        </w:numPr>
        <w:tabs>
          <w:tab w:val="left" w:pos="142"/>
          <w:tab w:val="left" w:pos="284"/>
          <w:tab w:val="left" w:pos="426"/>
          <w:tab w:val="left" w:pos="567"/>
          <w:tab w:val="left" w:pos="1276"/>
          <w:tab w:val="left" w:pos="1843"/>
        </w:tabs>
        <w:spacing w:after="0"/>
        <w:ind w:left="0" w:right="-2" w:firstLine="860"/>
        <w:jc w:val="both"/>
        <w:rPr>
          <w:rFonts w:ascii="Times New Roman" w:hAnsi="Times New Roman"/>
          <w:sz w:val="28"/>
          <w:szCs w:val="28"/>
        </w:rPr>
      </w:pPr>
      <w:r w:rsidRPr="00B50A38">
        <w:rPr>
          <w:rFonts w:ascii="Times New Roman" w:hAnsi="Times New Roman"/>
          <w:sz w:val="28"/>
          <w:szCs w:val="28"/>
        </w:rPr>
        <w:t>Федеральный стандарт бухгалтерского учета для организаций государственного сектора «Влияние изменений курсов иностранных валют», утвержденный Приказом Минфина России от 30.05.2018 № 122н  (далее – СГС «Влияние изменений курсов иностранных валют»);</w:t>
      </w:r>
    </w:p>
    <w:p w:rsidR="008A0F99" w:rsidRPr="00B50A38" w:rsidRDefault="008A0F99" w:rsidP="00ED5249">
      <w:pPr>
        <w:pStyle w:val="a5"/>
        <w:numPr>
          <w:ilvl w:val="0"/>
          <w:numId w:val="42"/>
        </w:numPr>
        <w:tabs>
          <w:tab w:val="left" w:pos="142"/>
          <w:tab w:val="left" w:pos="284"/>
          <w:tab w:val="left" w:pos="426"/>
          <w:tab w:val="left" w:pos="567"/>
          <w:tab w:val="left" w:pos="1276"/>
          <w:tab w:val="left" w:pos="1843"/>
        </w:tabs>
        <w:spacing w:after="0"/>
        <w:ind w:left="0" w:right="-2" w:firstLine="860"/>
        <w:jc w:val="both"/>
        <w:rPr>
          <w:rFonts w:ascii="Times New Roman" w:hAnsi="Times New Roman"/>
          <w:sz w:val="28"/>
          <w:szCs w:val="28"/>
        </w:rPr>
      </w:pPr>
      <w:r w:rsidRPr="00B50A38">
        <w:rPr>
          <w:rFonts w:ascii="Times New Roman" w:hAnsi="Times New Roman"/>
          <w:sz w:val="28"/>
          <w:szCs w:val="28"/>
        </w:rPr>
        <w:t>Федеральный стандарт бухгалтерского учета для организаций государственного сектора «Непроизведенные активы», утвержденный Приказом Минфина России от 28.02.2018 № 34н  (далее – СГС «Непроизведенные активы»);</w:t>
      </w:r>
    </w:p>
    <w:p w:rsidR="008A0F99" w:rsidRPr="00B50A38" w:rsidRDefault="008A0F99" w:rsidP="00ED5249">
      <w:pPr>
        <w:pStyle w:val="a5"/>
        <w:numPr>
          <w:ilvl w:val="0"/>
          <w:numId w:val="42"/>
        </w:numPr>
        <w:tabs>
          <w:tab w:val="left" w:pos="142"/>
          <w:tab w:val="left" w:pos="284"/>
          <w:tab w:val="left" w:pos="426"/>
          <w:tab w:val="left" w:pos="567"/>
          <w:tab w:val="left" w:pos="1276"/>
          <w:tab w:val="left" w:pos="1843"/>
        </w:tabs>
        <w:spacing w:after="0"/>
        <w:ind w:left="0" w:right="-2" w:firstLine="860"/>
        <w:jc w:val="both"/>
        <w:rPr>
          <w:rFonts w:ascii="Times New Roman" w:hAnsi="Times New Roman"/>
          <w:sz w:val="28"/>
          <w:szCs w:val="28"/>
        </w:rPr>
      </w:pPr>
      <w:r w:rsidRPr="00B50A38">
        <w:rPr>
          <w:rFonts w:ascii="Times New Roman" w:hAnsi="Times New Roman"/>
          <w:sz w:val="28"/>
          <w:szCs w:val="28"/>
        </w:rPr>
        <w:t>Федеральный стандарт бухгалтерского учета для организаций государственного сектора «Резервы», утвержденный Приказом Минфина России от 30.05.2018 № 124н  (далее – СГС «Резервы»);</w:t>
      </w:r>
    </w:p>
    <w:p w:rsidR="008A0F99" w:rsidRPr="00B50A38" w:rsidRDefault="008A0F99" w:rsidP="00ED5249">
      <w:pPr>
        <w:pStyle w:val="a5"/>
        <w:numPr>
          <w:ilvl w:val="0"/>
          <w:numId w:val="42"/>
        </w:numPr>
        <w:tabs>
          <w:tab w:val="left" w:pos="142"/>
          <w:tab w:val="left" w:pos="284"/>
          <w:tab w:val="left" w:pos="426"/>
          <w:tab w:val="left" w:pos="567"/>
          <w:tab w:val="left" w:pos="1276"/>
          <w:tab w:val="left" w:pos="1843"/>
        </w:tabs>
        <w:spacing w:after="0"/>
        <w:ind w:left="0" w:right="-2" w:firstLine="860"/>
        <w:jc w:val="both"/>
        <w:rPr>
          <w:rFonts w:ascii="Times New Roman" w:hAnsi="Times New Roman"/>
          <w:sz w:val="28"/>
          <w:szCs w:val="28"/>
        </w:rPr>
      </w:pPr>
      <w:r w:rsidRPr="00B50A38">
        <w:rPr>
          <w:rFonts w:ascii="Times New Roman" w:hAnsi="Times New Roman"/>
          <w:sz w:val="28"/>
          <w:szCs w:val="28"/>
        </w:rPr>
        <w:t>Федеральный стандарт бухгалтерского учета для организаций государственного сектора «Запасы», утвержденный Приказом Минфина России от 07.12.2018 № 256н  (далее – СГС «Запасы»);</w:t>
      </w:r>
    </w:p>
    <w:p w:rsidR="008A0F99" w:rsidRPr="00B50A38" w:rsidRDefault="008A0F99" w:rsidP="00ED5249">
      <w:pPr>
        <w:pStyle w:val="a5"/>
        <w:numPr>
          <w:ilvl w:val="0"/>
          <w:numId w:val="42"/>
        </w:numPr>
        <w:tabs>
          <w:tab w:val="left" w:pos="142"/>
          <w:tab w:val="left" w:pos="284"/>
          <w:tab w:val="left" w:pos="426"/>
          <w:tab w:val="left" w:pos="567"/>
          <w:tab w:val="left" w:pos="1276"/>
          <w:tab w:val="left" w:pos="1843"/>
        </w:tabs>
        <w:spacing w:after="0"/>
        <w:ind w:left="0" w:right="-2" w:firstLine="860"/>
        <w:jc w:val="both"/>
        <w:rPr>
          <w:rFonts w:ascii="Times New Roman" w:hAnsi="Times New Roman"/>
          <w:sz w:val="28"/>
          <w:szCs w:val="28"/>
        </w:rPr>
      </w:pPr>
      <w:r w:rsidRPr="00B50A38">
        <w:rPr>
          <w:rFonts w:ascii="Times New Roman" w:hAnsi="Times New Roman"/>
          <w:sz w:val="28"/>
          <w:szCs w:val="28"/>
        </w:rPr>
        <w:lastRenderedPageBreak/>
        <w:t>Федеральный стандарт бухгалтерского учета для организаций государственного сектора «Долгосрочные договоры», утвержденный Приказом Минфина России от 29.06.2018 № 145н  (далее – СГС «Долгосрочные договоры»);</w:t>
      </w:r>
    </w:p>
    <w:p w:rsidR="00AA4D9F" w:rsidRDefault="00AA4D9F" w:rsidP="00771212">
      <w:pPr>
        <w:pStyle w:val="a5"/>
        <w:numPr>
          <w:ilvl w:val="0"/>
          <w:numId w:val="42"/>
        </w:numPr>
        <w:spacing w:before="240" w:after="0"/>
        <w:ind w:left="0" w:firstLine="860"/>
        <w:jc w:val="both"/>
        <w:rPr>
          <w:rFonts w:ascii="Times New Roman" w:hAnsi="Times New Roman"/>
          <w:sz w:val="28"/>
          <w:szCs w:val="28"/>
        </w:rPr>
      </w:pPr>
      <w:r w:rsidRPr="00B50A38">
        <w:rPr>
          <w:rFonts w:ascii="Times New Roman" w:hAnsi="Times New Roman"/>
          <w:sz w:val="28"/>
          <w:szCs w:val="28"/>
        </w:rPr>
        <w:t xml:space="preserve">и иные </w:t>
      </w:r>
      <w:proofErr w:type="gramStart"/>
      <w:r w:rsidRPr="00B50A38">
        <w:rPr>
          <w:rFonts w:ascii="Times New Roman" w:hAnsi="Times New Roman"/>
          <w:sz w:val="28"/>
          <w:szCs w:val="28"/>
        </w:rPr>
        <w:t>нормативно-правовых</w:t>
      </w:r>
      <w:proofErr w:type="gramEnd"/>
      <w:r w:rsidRPr="00B50A38">
        <w:rPr>
          <w:rFonts w:ascii="Times New Roman" w:hAnsi="Times New Roman"/>
          <w:sz w:val="28"/>
          <w:szCs w:val="28"/>
        </w:rPr>
        <w:t xml:space="preserve"> акты</w:t>
      </w:r>
      <w:r w:rsidR="00D75BA7" w:rsidRPr="00B50A38">
        <w:rPr>
          <w:rFonts w:ascii="Times New Roman" w:hAnsi="Times New Roman"/>
          <w:sz w:val="28"/>
          <w:szCs w:val="28"/>
        </w:rPr>
        <w:t xml:space="preserve"> Российской Федерации о б</w:t>
      </w:r>
      <w:r w:rsidRPr="00B50A38">
        <w:rPr>
          <w:rFonts w:ascii="Times New Roman" w:hAnsi="Times New Roman"/>
          <w:sz w:val="28"/>
          <w:szCs w:val="28"/>
        </w:rPr>
        <w:t>ухгалтерском учете</w:t>
      </w:r>
      <w:r w:rsidR="000E2D18" w:rsidRPr="00B50A38">
        <w:rPr>
          <w:rFonts w:ascii="Times New Roman" w:hAnsi="Times New Roman"/>
          <w:sz w:val="28"/>
          <w:szCs w:val="28"/>
        </w:rPr>
        <w:t>.</w:t>
      </w:r>
    </w:p>
    <w:p w:rsidR="00B50A38" w:rsidRPr="00B50A38" w:rsidRDefault="00B50A38" w:rsidP="00B50A38">
      <w:pPr>
        <w:pStyle w:val="a5"/>
        <w:spacing w:before="240" w:after="0"/>
        <w:ind w:left="860"/>
        <w:jc w:val="both"/>
        <w:rPr>
          <w:rFonts w:ascii="Times New Roman" w:hAnsi="Times New Roman"/>
          <w:sz w:val="28"/>
          <w:szCs w:val="28"/>
        </w:rPr>
      </w:pPr>
    </w:p>
    <w:p w:rsidR="002D489D" w:rsidRPr="00AA4D9F" w:rsidRDefault="00923BDF" w:rsidP="00AA4D9F">
      <w:pPr>
        <w:pStyle w:val="a5"/>
        <w:numPr>
          <w:ilvl w:val="0"/>
          <w:numId w:val="23"/>
        </w:numPr>
        <w:spacing w:before="240" w:after="0"/>
        <w:jc w:val="center"/>
        <w:rPr>
          <w:rFonts w:ascii="Times New Roman" w:hAnsi="Times New Roman"/>
          <w:b/>
          <w:sz w:val="28"/>
          <w:szCs w:val="28"/>
        </w:rPr>
      </w:pPr>
      <w:r w:rsidRPr="00AA4D9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B74E9" w:rsidRPr="00923BDF" w:rsidRDefault="00901EC9" w:rsidP="00D928E4">
      <w:pPr>
        <w:pStyle w:val="a5"/>
        <w:numPr>
          <w:ilvl w:val="1"/>
          <w:numId w:val="24"/>
        </w:numPr>
        <w:spacing w:after="0" w:line="240" w:lineRule="auto"/>
        <w:ind w:left="0" w:firstLine="706"/>
        <w:jc w:val="both"/>
        <w:rPr>
          <w:rFonts w:ascii="Times New Roman" w:hAnsi="Times New Roman"/>
          <w:b/>
          <w:sz w:val="28"/>
          <w:szCs w:val="28"/>
        </w:rPr>
      </w:pPr>
      <w:r w:rsidRPr="00923BDF">
        <w:rPr>
          <w:rFonts w:ascii="Times New Roman" w:hAnsi="Times New Roman"/>
          <w:sz w:val="28"/>
          <w:szCs w:val="28"/>
        </w:rPr>
        <w:t xml:space="preserve">Ответственным за организацию </w:t>
      </w:r>
      <w:r w:rsidR="008A5C43">
        <w:rPr>
          <w:rFonts w:ascii="Times New Roman" w:hAnsi="Times New Roman"/>
          <w:sz w:val="28"/>
          <w:szCs w:val="28"/>
        </w:rPr>
        <w:t xml:space="preserve">ведения </w:t>
      </w:r>
      <w:r w:rsidRPr="00923BDF">
        <w:rPr>
          <w:rFonts w:ascii="Times New Roman" w:hAnsi="Times New Roman"/>
          <w:sz w:val="28"/>
          <w:szCs w:val="28"/>
        </w:rPr>
        <w:t xml:space="preserve">бухгалтерскогоучета в учреждении и соблюдение законодательства является </w:t>
      </w:r>
      <w:r w:rsidR="008E758E">
        <w:rPr>
          <w:rFonts w:ascii="Times New Roman" w:hAnsi="Times New Roman"/>
          <w:sz w:val="28"/>
          <w:szCs w:val="28"/>
        </w:rPr>
        <w:t>ректор Академии</w:t>
      </w:r>
      <w:r w:rsidRPr="00923BDF">
        <w:rPr>
          <w:rFonts w:ascii="Times New Roman" w:hAnsi="Times New Roman"/>
          <w:sz w:val="28"/>
          <w:szCs w:val="28"/>
        </w:rPr>
        <w:t xml:space="preserve">.  </w:t>
      </w:r>
    </w:p>
    <w:p w:rsidR="001D77A3" w:rsidRPr="00923BDF" w:rsidRDefault="008C338F" w:rsidP="00BD7C37">
      <w:pPr>
        <w:pStyle w:val="a5"/>
        <w:tabs>
          <w:tab w:val="left" w:pos="73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Основание: </w:t>
      </w:r>
      <w:r w:rsidR="00592FA1">
        <w:rPr>
          <w:rFonts w:ascii="Times New Roman" w:hAnsi="Times New Roman"/>
          <w:sz w:val="28"/>
          <w:szCs w:val="28"/>
          <w:u w:val="single"/>
        </w:rPr>
        <w:t>ч. 1 ст.</w:t>
      </w:r>
      <w:r w:rsidR="00901EC9" w:rsidRPr="008B0489">
        <w:rPr>
          <w:rFonts w:ascii="Times New Roman" w:hAnsi="Times New Roman"/>
          <w:sz w:val="28"/>
          <w:szCs w:val="28"/>
          <w:u w:val="single"/>
        </w:rPr>
        <w:t xml:space="preserve"> 7 </w:t>
      </w:r>
      <w:r w:rsidR="00592FA1">
        <w:rPr>
          <w:rFonts w:ascii="Times New Roman" w:hAnsi="Times New Roman"/>
          <w:sz w:val="28"/>
          <w:szCs w:val="28"/>
          <w:u w:val="single"/>
        </w:rPr>
        <w:t>Федерального з</w:t>
      </w:r>
      <w:r w:rsidR="00901EC9" w:rsidRPr="008B0489">
        <w:rPr>
          <w:rFonts w:ascii="Times New Roman" w:hAnsi="Times New Roman"/>
          <w:sz w:val="28"/>
          <w:szCs w:val="28"/>
          <w:u w:val="single"/>
        </w:rPr>
        <w:t>акона от 6 декабря 2011 г. №402-ФЗ.</w:t>
      </w:r>
    </w:p>
    <w:p w:rsidR="00FC21D0" w:rsidRPr="00923BDF" w:rsidRDefault="00923BDF" w:rsidP="00923BD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901EC9" w:rsidRPr="00923BDF">
        <w:rPr>
          <w:rFonts w:ascii="Times New Roman" w:hAnsi="Times New Roman"/>
          <w:sz w:val="28"/>
          <w:szCs w:val="28"/>
        </w:rPr>
        <w:t>Бухгалтерский учет вед</w:t>
      </w:r>
      <w:r w:rsidR="00FC21D0" w:rsidRPr="00923BDF">
        <w:rPr>
          <w:rFonts w:ascii="Times New Roman" w:hAnsi="Times New Roman"/>
          <w:sz w:val="28"/>
          <w:szCs w:val="28"/>
        </w:rPr>
        <w:t xml:space="preserve">ется структурным подразделением </w:t>
      </w:r>
      <w:r w:rsidR="008B0489" w:rsidRPr="00923BDF">
        <w:rPr>
          <w:rFonts w:ascii="Times New Roman" w:hAnsi="Times New Roman"/>
          <w:sz w:val="28"/>
          <w:szCs w:val="28"/>
        </w:rPr>
        <w:t>–</w:t>
      </w:r>
      <w:r w:rsidR="00FC21D0" w:rsidRPr="00923BDF">
        <w:rPr>
          <w:rFonts w:ascii="Times New Roman" w:hAnsi="Times New Roman"/>
          <w:sz w:val="28"/>
          <w:szCs w:val="28"/>
        </w:rPr>
        <w:t xml:space="preserve"> бухгалтерией</w:t>
      </w:r>
      <w:r w:rsidR="008B0489" w:rsidRPr="00923BDF">
        <w:rPr>
          <w:rFonts w:ascii="Times New Roman" w:hAnsi="Times New Roman"/>
          <w:sz w:val="28"/>
          <w:szCs w:val="28"/>
        </w:rPr>
        <w:t xml:space="preserve">, </w:t>
      </w:r>
      <w:r w:rsidR="00901EC9" w:rsidRPr="00923BDF">
        <w:rPr>
          <w:rFonts w:ascii="Times New Roman" w:hAnsi="Times New Roman"/>
          <w:sz w:val="28"/>
          <w:szCs w:val="28"/>
        </w:rPr>
        <w:t>возглавляемым главным бухгалтером. Деятельность бухгалтерии регламентируется Положением о бухгалтерии и должностными инструкциями</w:t>
      </w:r>
      <w:r w:rsidR="00FC21D0" w:rsidRPr="00923BDF">
        <w:rPr>
          <w:rFonts w:ascii="Times New Roman" w:hAnsi="Times New Roman"/>
          <w:sz w:val="28"/>
          <w:szCs w:val="28"/>
        </w:rPr>
        <w:t xml:space="preserve">. </w:t>
      </w:r>
    </w:p>
    <w:p w:rsidR="001D77A3" w:rsidRPr="00923BDF" w:rsidRDefault="008C338F" w:rsidP="00BD7C3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Основание: </w:t>
      </w:r>
      <w:r w:rsidR="00592FA1">
        <w:rPr>
          <w:rFonts w:ascii="Times New Roman" w:hAnsi="Times New Roman"/>
          <w:sz w:val="28"/>
          <w:szCs w:val="28"/>
          <w:u w:val="single"/>
        </w:rPr>
        <w:t>ч.</w:t>
      </w:r>
      <w:r w:rsidR="00FC21D0" w:rsidRPr="008B0489">
        <w:rPr>
          <w:rFonts w:ascii="Times New Roman" w:hAnsi="Times New Roman"/>
          <w:sz w:val="28"/>
          <w:szCs w:val="28"/>
          <w:u w:val="single"/>
        </w:rPr>
        <w:t xml:space="preserve">3 </w:t>
      </w:r>
      <w:r w:rsidR="00592FA1">
        <w:rPr>
          <w:rFonts w:ascii="Times New Roman" w:hAnsi="Times New Roman"/>
          <w:sz w:val="28"/>
          <w:szCs w:val="28"/>
          <w:u w:val="single"/>
        </w:rPr>
        <w:t>ст.</w:t>
      </w:r>
      <w:r w:rsidR="00901EC9" w:rsidRPr="008B0489">
        <w:rPr>
          <w:rFonts w:ascii="Times New Roman" w:hAnsi="Times New Roman"/>
          <w:sz w:val="28"/>
          <w:szCs w:val="28"/>
          <w:u w:val="single"/>
        </w:rPr>
        <w:t xml:space="preserve"> 7 </w:t>
      </w:r>
      <w:r w:rsidR="00592FA1">
        <w:rPr>
          <w:rFonts w:ascii="Times New Roman" w:hAnsi="Times New Roman"/>
          <w:sz w:val="28"/>
          <w:szCs w:val="28"/>
          <w:u w:val="single"/>
        </w:rPr>
        <w:t>Федерального з</w:t>
      </w:r>
      <w:r w:rsidR="00901EC9" w:rsidRPr="008B0489">
        <w:rPr>
          <w:rFonts w:ascii="Times New Roman" w:hAnsi="Times New Roman"/>
          <w:sz w:val="28"/>
          <w:szCs w:val="28"/>
          <w:u w:val="single"/>
        </w:rPr>
        <w:t>акона от 6 декабря 2011 г. №402- ФЗ</w:t>
      </w:r>
      <w:proofErr w:type="gramStart"/>
      <w:r w:rsidR="00901EC9" w:rsidRPr="008B0489">
        <w:rPr>
          <w:rFonts w:ascii="Times New Roman" w:hAnsi="Times New Roman"/>
          <w:sz w:val="28"/>
          <w:szCs w:val="28"/>
          <w:u w:val="single"/>
        </w:rPr>
        <w:t>.</w:t>
      </w:r>
      <w:r w:rsidR="008A0F99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gramEnd"/>
      <w:r w:rsidR="008A0F99">
        <w:rPr>
          <w:rFonts w:ascii="Times New Roman" w:hAnsi="Times New Roman"/>
          <w:sz w:val="28"/>
          <w:szCs w:val="28"/>
          <w:u w:val="single"/>
        </w:rPr>
        <w:t>п.4 Инструкции к Единому плану счетов № 157н.</w:t>
      </w:r>
    </w:p>
    <w:p w:rsidR="008C338F" w:rsidRPr="008C338F" w:rsidRDefault="00901EC9" w:rsidP="00D928E4">
      <w:pPr>
        <w:pStyle w:val="a5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338F">
        <w:rPr>
          <w:rFonts w:ascii="Times New Roman" w:hAnsi="Times New Roman"/>
          <w:sz w:val="28"/>
          <w:szCs w:val="28"/>
        </w:rPr>
        <w:t xml:space="preserve">Главный бухгалтер подчиняется непосредственно </w:t>
      </w:r>
      <w:r w:rsidR="00FA73EC">
        <w:rPr>
          <w:rFonts w:ascii="Times New Roman" w:hAnsi="Times New Roman"/>
          <w:sz w:val="28"/>
          <w:szCs w:val="28"/>
        </w:rPr>
        <w:t>ректору Академии</w:t>
      </w:r>
      <w:r w:rsidRPr="008C338F">
        <w:rPr>
          <w:rFonts w:ascii="Times New Roman" w:hAnsi="Times New Roman"/>
          <w:sz w:val="28"/>
          <w:szCs w:val="28"/>
        </w:rPr>
        <w:t xml:space="preserve"> и несет ответственность за формирование учетной политики, ведение бухгалтерского учета</w:t>
      </w:r>
      <w:r w:rsidR="00B107F7" w:rsidRPr="008C338F">
        <w:rPr>
          <w:rFonts w:ascii="Times New Roman" w:hAnsi="Times New Roman"/>
          <w:sz w:val="28"/>
          <w:szCs w:val="28"/>
        </w:rPr>
        <w:t xml:space="preserve">, своевременное представление полной и достоверной бухгалтерской </w:t>
      </w:r>
      <w:r w:rsidR="00FC21D0" w:rsidRPr="008C338F">
        <w:rPr>
          <w:rFonts w:ascii="Times New Roman" w:hAnsi="Times New Roman"/>
          <w:sz w:val="28"/>
          <w:szCs w:val="28"/>
        </w:rPr>
        <w:t xml:space="preserve">и налоговой </w:t>
      </w:r>
      <w:r w:rsidR="00B107F7" w:rsidRPr="008C338F">
        <w:rPr>
          <w:rFonts w:ascii="Times New Roman" w:hAnsi="Times New Roman"/>
          <w:sz w:val="28"/>
          <w:szCs w:val="28"/>
        </w:rPr>
        <w:t xml:space="preserve">отчетности.  </w:t>
      </w:r>
    </w:p>
    <w:p w:rsidR="006B74E9" w:rsidRPr="008C338F" w:rsidRDefault="00B107F7" w:rsidP="008C338F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38F">
        <w:rPr>
          <w:rFonts w:ascii="Times New Roman" w:hAnsi="Times New Roman"/>
          <w:sz w:val="28"/>
          <w:szCs w:val="28"/>
        </w:rPr>
        <w:t xml:space="preserve">Требования главного бухгалтера по документальному оформлению </w:t>
      </w:r>
      <w:r w:rsidR="008C338F" w:rsidRPr="008C338F">
        <w:rPr>
          <w:rFonts w:ascii="Times New Roman" w:hAnsi="Times New Roman"/>
          <w:sz w:val="28"/>
          <w:szCs w:val="28"/>
        </w:rPr>
        <w:t>фактов хозяйственной жизни</w:t>
      </w:r>
      <w:r w:rsidR="00106186" w:rsidRPr="008C338F">
        <w:rPr>
          <w:rFonts w:ascii="Times New Roman" w:hAnsi="Times New Roman"/>
          <w:sz w:val="28"/>
          <w:szCs w:val="28"/>
        </w:rPr>
        <w:t xml:space="preserve"> и представлению в бухгалтерские службы необходимых документов и сведений являются обязательными для всех сотрудников учреждения.</w:t>
      </w:r>
    </w:p>
    <w:p w:rsidR="00D15B2B" w:rsidRDefault="00592FA1" w:rsidP="00923BD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Основание: п.</w:t>
      </w:r>
      <w:r w:rsidR="00BB58FF">
        <w:rPr>
          <w:rFonts w:ascii="Times New Roman" w:hAnsi="Times New Roman"/>
          <w:sz w:val="28"/>
          <w:szCs w:val="28"/>
          <w:u w:val="single"/>
        </w:rPr>
        <w:t>4</w:t>
      </w:r>
      <w:r w:rsidR="00FC21D0" w:rsidRPr="008B0489">
        <w:rPr>
          <w:rFonts w:ascii="Times New Roman" w:hAnsi="Times New Roman"/>
          <w:sz w:val="28"/>
          <w:szCs w:val="28"/>
          <w:u w:val="single"/>
        </w:rPr>
        <w:t xml:space="preserve"> Инструкции №</w:t>
      </w:r>
      <w:r w:rsidR="008C338F">
        <w:rPr>
          <w:rFonts w:ascii="Times New Roman" w:hAnsi="Times New Roman"/>
          <w:sz w:val="28"/>
          <w:szCs w:val="28"/>
          <w:u w:val="single"/>
        </w:rPr>
        <w:t>1</w:t>
      </w:r>
      <w:r w:rsidR="00FC21D0" w:rsidRPr="008B0489">
        <w:rPr>
          <w:rFonts w:ascii="Times New Roman" w:hAnsi="Times New Roman"/>
          <w:sz w:val="28"/>
          <w:szCs w:val="28"/>
          <w:u w:val="single"/>
        </w:rPr>
        <w:t>57н.</w:t>
      </w:r>
    </w:p>
    <w:p w:rsidR="00E134FB" w:rsidRDefault="00E134FB" w:rsidP="00D928E4">
      <w:pPr>
        <w:pStyle w:val="a5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документов при увольнении главного бухгалтера производится на основании приказа ректора. При смене ректора – на основании приказа (распоряжения) учредителя. Для передачи документов в Академии создается специальная комиссия, состав комиссии утверждается отдельным приказом.</w:t>
      </w:r>
    </w:p>
    <w:p w:rsidR="00E134FB" w:rsidRPr="00E134FB" w:rsidRDefault="00E134FB" w:rsidP="00E134F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Основание: п.14 Инструкции № 157н.</w:t>
      </w:r>
    </w:p>
    <w:p w:rsidR="00D15B2B" w:rsidRPr="008B2911" w:rsidRDefault="00D15B2B" w:rsidP="00D928E4">
      <w:pPr>
        <w:pStyle w:val="a5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911">
        <w:rPr>
          <w:rFonts w:ascii="Times New Roman" w:hAnsi="Times New Roman"/>
          <w:sz w:val="28"/>
          <w:szCs w:val="28"/>
        </w:rPr>
        <w:t xml:space="preserve">Приказом ректора Академии утверждаются состав постоянно действующих комиссий: </w:t>
      </w:r>
    </w:p>
    <w:p w:rsidR="00FA73EC" w:rsidRPr="00FA73EC" w:rsidRDefault="00D15B2B" w:rsidP="00D944E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67E70">
        <w:rPr>
          <w:rFonts w:ascii="Times New Roman" w:hAnsi="Times New Roman"/>
          <w:sz w:val="28"/>
          <w:szCs w:val="28"/>
        </w:rPr>
        <w:t xml:space="preserve">- по поступлению и выбытию активов;                                                                              </w:t>
      </w:r>
      <w:r w:rsidR="00BB58FF">
        <w:rPr>
          <w:rFonts w:ascii="Times New Roman" w:hAnsi="Times New Roman"/>
          <w:sz w:val="28"/>
          <w:szCs w:val="28"/>
        </w:rPr>
        <w:t xml:space="preserve">            - инвентаризационная комиссия</w:t>
      </w:r>
      <w:r w:rsidRPr="00567E70">
        <w:rPr>
          <w:rFonts w:ascii="Times New Roman" w:hAnsi="Times New Roman"/>
          <w:sz w:val="28"/>
          <w:szCs w:val="28"/>
        </w:rPr>
        <w:t>;                                                                                                    - для проведения внезапной ревизии кассы</w:t>
      </w:r>
      <w:r w:rsidR="00FA73EC">
        <w:rPr>
          <w:rFonts w:ascii="Times New Roman" w:hAnsi="Times New Roman"/>
          <w:sz w:val="28"/>
          <w:szCs w:val="28"/>
        </w:rPr>
        <w:t>.</w:t>
      </w:r>
    </w:p>
    <w:p w:rsidR="00775D0A" w:rsidRPr="00775D0A" w:rsidRDefault="00775D0A" w:rsidP="00D928E4">
      <w:pPr>
        <w:pStyle w:val="a5"/>
        <w:numPr>
          <w:ilvl w:val="1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5D0A">
        <w:rPr>
          <w:rFonts w:ascii="Times New Roman" w:hAnsi="Times New Roman"/>
          <w:sz w:val="28"/>
          <w:szCs w:val="28"/>
        </w:rPr>
        <w:t>Лимит остатка наличных денег в кассе устанавливается ежегодно отдельным приказом ректора Академии.</w:t>
      </w:r>
    </w:p>
    <w:p w:rsidR="00775D0A" w:rsidRPr="008B0489" w:rsidRDefault="00775D0A" w:rsidP="00775D0A">
      <w:pPr>
        <w:pStyle w:val="a5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8B0489">
        <w:rPr>
          <w:rFonts w:ascii="Times New Roman" w:hAnsi="Times New Roman"/>
          <w:sz w:val="28"/>
          <w:szCs w:val="28"/>
        </w:rPr>
        <w:t>Допускается накопление наличных денег в кассе сверх установленного лимита в дни выдачи зарпла</w:t>
      </w:r>
      <w:r>
        <w:rPr>
          <w:rFonts w:ascii="Times New Roman" w:hAnsi="Times New Roman"/>
          <w:sz w:val="28"/>
          <w:szCs w:val="28"/>
        </w:rPr>
        <w:t>ты, стипендий</w:t>
      </w:r>
      <w:r w:rsidRPr="008B0489">
        <w:rPr>
          <w:rFonts w:ascii="Times New Roman" w:hAnsi="Times New Roman"/>
          <w:sz w:val="28"/>
          <w:szCs w:val="28"/>
        </w:rPr>
        <w:t>.</w:t>
      </w:r>
    </w:p>
    <w:p w:rsidR="00775D0A" w:rsidRPr="008B0489" w:rsidRDefault="00775D0A" w:rsidP="00775D0A">
      <w:pPr>
        <w:pStyle w:val="a5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8B0489">
        <w:rPr>
          <w:rFonts w:ascii="Times New Roman" w:hAnsi="Times New Roman"/>
          <w:sz w:val="28"/>
          <w:szCs w:val="28"/>
        </w:rPr>
        <w:t xml:space="preserve">Продолжительность срока выдачи </w:t>
      </w:r>
      <w:r w:rsidR="00AB0570">
        <w:rPr>
          <w:rFonts w:ascii="Times New Roman" w:hAnsi="Times New Roman"/>
          <w:sz w:val="28"/>
          <w:szCs w:val="28"/>
        </w:rPr>
        <w:t xml:space="preserve">наличных денег по выплатам заработной платы, стипендий </w:t>
      </w:r>
      <w:r w:rsidR="00DE54F3">
        <w:rPr>
          <w:rFonts w:ascii="Times New Roman" w:hAnsi="Times New Roman"/>
          <w:sz w:val="28"/>
          <w:szCs w:val="28"/>
        </w:rPr>
        <w:t>не может превышать 5 (пяти</w:t>
      </w:r>
      <w:r w:rsidRPr="008B0489">
        <w:rPr>
          <w:rFonts w:ascii="Times New Roman" w:hAnsi="Times New Roman"/>
          <w:sz w:val="28"/>
          <w:szCs w:val="28"/>
        </w:rPr>
        <w:t xml:space="preserve">) рабочих дней </w:t>
      </w:r>
      <w:r w:rsidRPr="008B0489">
        <w:rPr>
          <w:rFonts w:ascii="Times New Roman" w:hAnsi="Times New Roman"/>
          <w:sz w:val="28"/>
          <w:szCs w:val="28"/>
        </w:rPr>
        <w:lastRenderedPageBreak/>
        <w:t>(включая день получения наличных денег с банковского счета на указанные выплаты).</w:t>
      </w:r>
    </w:p>
    <w:p w:rsidR="00775D0A" w:rsidRDefault="00775D0A" w:rsidP="00775D0A">
      <w:pPr>
        <w:pStyle w:val="a5"/>
        <w:ind w:left="600" w:hanging="600"/>
        <w:jc w:val="both"/>
        <w:rPr>
          <w:rFonts w:ascii="Times New Roman" w:hAnsi="Times New Roman"/>
          <w:sz w:val="28"/>
          <w:szCs w:val="28"/>
          <w:u w:val="single"/>
        </w:rPr>
      </w:pPr>
      <w:r w:rsidRPr="008B0489">
        <w:rPr>
          <w:rFonts w:ascii="Times New Roman" w:hAnsi="Times New Roman"/>
          <w:sz w:val="28"/>
          <w:szCs w:val="28"/>
          <w:u w:val="single"/>
        </w:rPr>
        <w:t>Основание: указания Банка России от 11.03.2014 г. № 3210-У.</w:t>
      </w:r>
    </w:p>
    <w:p w:rsidR="00F736B4" w:rsidRPr="00662631" w:rsidRDefault="00E15A65" w:rsidP="00D928E4">
      <w:pPr>
        <w:pStyle w:val="a5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2631">
        <w:rPr>
          <w:rFonts w:ascii="Times New Roman" w:hAnsi="Times New Roman"/>
          <w:sz w:val="28"/>
          <w:szCs w:val="28"/>
        </w:rPr>
        <w:t xml:space="preserve">Порядок закупок товаров, работ и услуг определяется в соответствии </w:t>
      </w:r>
      <w:r w:rsidR="00F736B4" w:rsidRPr="00662631">
        <w:rPr>
          <w:rFonts w:ascii="Times New Roman" w:hAnsi="Times New Roman"/>
          <w:sz w:val="28"/>
          <w:szCs w:val="28"/>
        </w:rPr>
        <w:t>с предусмо</w:t>
      </w:r>
      <w:r w:rsidR="004C2DAC" w:rsidRPr="00662631">
        <w:rPr>
          <w:rFonts w:ascii="Times New Roman" w:hAnsi="Times New Roman"/>
          <w:sz w:val="28"/>
          <w:szCs w:val="28"/>
        </w:rPr>
        <w:t>тренным порядком, предусмотренно</w:t>
      </w:r>
      <w:r w:rsidR="00F736B4" w:rsidRPr="00662631">
        <w:rPr>
          <w:rFonts w:ascii="Times New Roman" w:hAnsi="Times New Roman"/>
          <w:sz w:val="28"/>
          <w:szCs w:val="28"/>
        </w:rPr>
        <w:t>м  Гражданским кодексом РФ и иными федеральными законами, а также Федеральным законом</w:t>
      </w:r>
      <w:r w:rsidRPr="00662631">
        <w:rPr>
          <w:rFonts w:ascii="Times New Roman" w:hAnsi="Times New Roman"/>
          <w:sz w:val="28"/>
          <w:szCs w:val="28"/>
        </w:rPr>
        <w:t xml:space="preserve"> от 05.04.2013 г. № 44-ФЗ</w:t>
      </w:r>
      <w:r w:rsidR="00F736B4" w:rsidRPr="00662631">
        <w:rPr>
          <w:rFonts w:ascii="Times New Roman" w:hAnsi="Times New Roman"/>
          <w:sz w:val="28"/>
          <w:szCs w:val="28"/>
        </w:rPr>
        <w:t xml:space="preserve"> «О контрактной системе в сфере закупок товаров, работ и услуг для обеспечения государственных и муниципальных нужд»</w:t>
      </w:r>
      <w:r w:rsidR="00DE5CEE" w:rsidRPr="00662631">
        <w:rPr>
          <w:rFonts w:ascii="Times New Roman" w:hAnsi="Times New Roman"/>
          <w:sz w:val="28"/>
          <w:szCs w:val="28"/>
        </w:rPr>
        <w:t>.</w:t>
      </w:r>
    </w:p>
    <w:p w:rsidR="00E15A65" w:rsidRPr="00662631" w:rsidRDefault="00E15A65" w:rsidP="00F73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2631">
        <w:rPr>
          <w:rFonts w:ascii="Times New Roman" w:hAnsi="Times New Roman"/>
          <w:sz w:val="28"/>
          <w:szCs w:val="28"/>
        </w:rPr>
        <w:t>Состав постоянно действующей единой комиссии для осуществления закупок</w:t>
      </w:r>
      <w:r w:rsidR="004C2DAC" w:rsidRPr="00662631">
        <w:rPr>
          <w:rFonts w:ascii="Times New Roman" w:hAnsi="Times New Roman"/>
          <w:sz w:val="28"/>
          <w:szCs w:val="28"/>
        </w:rPr>
        <w:t>товаров, работ и услуг утверждается</w:t>
      </w:r>
      <w:r w:rsidRPr="00662631">
        <w:rPr>
          <w:rFonts w:ascii="Times New Roman" w:hAnsi="Times New Roman"/>
          <w:sz w:val="28"/>
          <w:szCs w:val="28"/>
        </w:rPr>
        <w:t xml:space="preserve"> приказом </w:t>
      </w:r>
      <w:r w:rsidR="00F736B4" w:rsidRPr="00662631">
        <w:rPr>
          <w:rFonts w:ascii="Times New Roman" w:hAnsi="Times New Roman"/>
          <w:sz w:val="28"/>
          <w:szCs w:val="28"/>
        </w:rPr>
        <w:t>ректора</w:t>
      </w:r>
      <w:r w:rsidRPr="00662631">
        <w:rPr>
          <w:rFonts w:ascii="Times New Roman" w:hAnsi="Times New Roman"/>
          <w:sz w:val="28"/>
          <w:szCs w:val="28"/>
        </w:rPr>
        <w:t>.</w:t>
      </w:r>
    </w:p>
    <w:p w:rsidR="00D15B2B" w:rsidRPr="00B02572" w:rsidRDefault="00E15A65" w:rsidP="00D928E4">
      <w:pPr>
        <w:pStyle w:val="a5"/>
        <w:numPr>
          <w:ilvl w:val="1"/>
          <w:numId w:val="25"/>
        </w:numPr>
        <w:spacing w:before="24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2572">
        <w:rPr>
          <w:rFonts w:ascii="Times New Roman" w:hAnsi="Times New Roman"/>
          <w:sz w:val="28"/>
          <w:szCs w:val="28"/>
        </w:rPr>
        <w:t xml:space="preserve">Принятие </w:t>
      </w:r>
      <w:r w:rsidR="00E85DC0" w:rsidRPr="00B02572">
        <w:rPr>
          <w:rFonts w:ascii="Times New Roman" w:hAnsi="Times New Roman"/>
          <w:sz w:val="28"/>
          <w:szCs w:val="28"/>
        </w:rPr>
        <w:t xml:space="preserve">к учету </w:t>
      </w:r>
      <w:r w:rsidRPr="00B02572">
        <w:rPr>
          <w:rFonts w:ascii="Times New Roman" w:hAnsi="Times New Roman"/>
          <w:sz w:val="28"/>
          <w:szCs w:val="28"/>
        </w:rPr>
        <w:t>обязательств осуществлять в порядке</w:t>
      </w:r>
      <w:r w:rsidR="00435007" w:rsidRPr="00B02572">
        <w:rPr>
          <w:rFonts w:ascii="Times New Roman" w:hAnsi="Times New Roman"/>
          <w:sz w:val="28"/>
          <w:szCs w:val="28"/>
        </w:rPr>
        <w:t xml:space="preserve">, приведенном в </w:t>
      </w:r>
      <w:r w:rsidR="00435007" w:rsidRPr="00B02572">
        <w:rPr>
          <w:rFonts w:ascii="Times New Roman" w:hAnsi="Times New Roman"/>
          <w:b/>
          <w:sz w:val="28"/>
          <w:szCs w:val="28"/>
        </w:rPr>
        <w:t xml:space="preserve">приложении </w:t>
      </w:r>
      <w:r w:rsidR="00FE33C0">
        <w:rPr>
          <w:rFonts w:ascii="Times New Roman" w:hAnsi="Times New Roman"/>
          <w:b/>
          <w:sz w:val="28"/>
          <w:szCs w:val="28"/>
        </w:rPr>
        <w:t xml:space="preserve">№ </w:t>
      </w:r>
      <w:r w:rsidR="00435007" w:rsidRPr="00B02572">
        <w:rPr>
          <w:rFonts w:ascii="Times New Roman" w:hAnsi="Times New Roman"/>
          <w:b/>
          <w:sz w:val="28"/>
          <w:szCs w:val="28"/>
        </w:rPr>
        <w:t>1</w:t>
      </w:r>
      <w:r w:rsidR="00EC509C" w:rsidRPr="00B02572">
        <w:rPr>
          <w:rFonts w:ascii="Times New Roman" w:hAnsi="Times New Roman"/>
          <w:sz w:val="28"/>
          <w:szCs w:val="28"/>
        </w:rPr>
        <w:t>.</w:t>
      </w:r>
    </w:p>
    <w:p w:rsidR="00BB58FF" w:rsidRDefault="00BD7071" w:rsidP="00C4363C">
      <w:pPr>
        <w:pStyle w:val="a5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7071"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t xml:space="preserve"> публикует основные положения учетной политики на своем официальном сайте </w:t>
      </w:r>
      <w:r w:rsidR="00B50A38">
        <w:rPr>
          <w:rFonts w:ascii="Times New Roman" w:hAnsi="Times New Roman"/>
          <w:sz w:val="28"/>
          <w:szCs w:val="28"/>
        </w:rPr>
        <w:t xml:space="preserve">путем размещения </w:t>
      </w:r>
      <w:r>
        <w:rPr>
          <w:rFonts w:ascii="Times New Roman" w:hAnsi="Times New Roman"/>
          <w:sz w:val="28"/>
          <w:szCs w:val="28"/>
        </w:rPr>
        <w:t>копий документов учетной политики.</w:t>
      </w:r>
    </w:p>
    <w:p w:rsidR="00BD7071" w:rsidRPr="00BD7071" w:rsidRDefault="00BD7071" w:rsidP="00BD707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Основание: п.9 СГС «Учетная политика, оценочные значения и ошибки».</w:t>
      </w:r>
    </w:p>
    <w:p w:rsidR="003C7410" w:rsidRDefault="003C7410" w:rsidP="003C741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775D0A" w:rsidRPr="00157D7C" w:rsidRDefault="00BD7071" w:rsidP="00D928E4">
      <w:pPr>
        <w:pStyle w:val="a5"/>
        <w:numPr>
          <w:ilvl w:val="0"/>
          <w:numId w:val="25"/>
        </w:numPr>
        <w:tabs>
          <w:tab w:val="left" w:pos="1134"/>
        </w:tabs>
        <w:spacing w:before="240" w:after="0" w:line="240" w:lineRule="auto"/>
        <w:ind w:left="709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0D6817">
        <w:rPr>
          <w:rFonts w:ascii="Times New Roman" w:hAnsi="Times New Roman"/>
          <w:b/>
          <w:sz w:val="28"/>
          <w:szCs w:val="28"/>
        </w:rPr>
        <w:t>лан счетов</w:t>
      </w:r>
    </w:p>
    <w:p w:rsidR="00AA1003" w:rsidRDefault="000D6817" w:rsidP="00AA10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F960D4">
        <w:rPr>
          <w:rFonts w:ascii="Times New Roman" w:hAnsi="Times New Roman"/>
          <w:sz w:val="28"/>
          <w:szCs w:val="28"/>
        </w:rPr>
        <w:t>Бухгалтерский учет ведется с использованием рабо</w:t>
      </w:r>
      <w:r w:rsidR="00435007">
        <w:rPr>
          <w:rFonts w:ascii="Times New Roman" w:hAnsi="Times New Roman"/>
          <w:sz w:val="28"/>
          <w:szCs w:val="28"/>
        </w:rPr>
        <w:t>чего Плана  счетов (</w:t>
      </w:r>
      <w:r w:rsidR="00435007" w:rsidRPr="00EC509C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FE33C0">
        <w:rPr>
          <w:rFonts w:ascii="Times New Roman" w:hAnsi="Times New Roman"/>
          <w:b/>
          <w:sz w:val="28"/>
          <w:szCs w:val="28"/>
        </w:rPr>
        <w:t xml:space="preserve">№ </w:t>
      </w:r>
      <w:r w:rsidR="00435007" w:rsidRPr="00EC509C">
        <w:rPr>
          <w:rFonts w:ascii="Times New Roman" w:hAnsi="Times New Roman"/>
          <w:b/>
          <w:sz w:val="28"/>
          <w:szCs w:val="28"/>
        </w:rPr>
        <w:t>2</w:t>
      </w:r>
      <w:r w:rsidR="00F960D4">
        <w:rPr>
          <w:rFonts w:ascii="Times New Roman" w:hAnsi="Times New Roman"/>
          <w:sz w:val="28"/>
          <w:szCs w:val="28"/>
        </w:rPr>
        <w:t>)</w:t>
      </w:r>
      <w:r w:rsidR="001B64A2">
        <w:rPr>
          <w:rFonts w:ascii="Times New Roman" w:hAnsi="Times New Roman"/>
          <w:sz w:val="28"/>
          <w:szCs w:val="28"/>
        </w:rPr>
        <w:t>, разработанного в соответствии с Инструкцией к Единому плану счетов № 157н, Инструкцией № 174н</w:t>
      </w:r>
      <w:r w:rsidR="00AA1003">
        <w:rPr>
          <w:rFonts w:ascii="Times New Roman" w:hAnsi="Times New Roman"/>
          <w:sz w:val="28"/>
          <w:szCs w:val="28"/>
        </w:rPr>
        <w:t>.</w:t>
      </w:r>
    </w:p>
    <w:p w:rsidR="001E44F3" w:rsidRPr="00AA1003" w:rsidRDefault="00106186" w:rsidP="00AA1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BDF">
        <w:rPr>
          <w:rFonts w:ascii="Times New Roman" w:hAnsi="Times New Roman"/>
          <w:sz w:val="28"/>
          <w:szCs w:val="28"/>
          <w:u w:val="single"/>
        </w:rPr>
        <w:t>Основание:</w:t>
      </w:r>
      <w:r w:rsidR="00592FA1">
        <w:rPr>
          <w:rFonts w:ascii="Times New Roman" w:hAnsi="Times New Roman"/>
          <w:sz w:val="28"/>
          <w:szCs w:val="28"/>
          <w:u w:val="single"/>
        </w:rPr>
        <w:t xml:space="preserve"> п.</w:t>
      </w:r>
      <w:r w:rsidR="00A0198E" w:rsidRPr="00923BDF">
        <w:rPr>
          <w:rFonts w:ascii="Times New Roman" w:hAnsi="Times New Roman"/>
          <w:sz w:val="28"/>
          <w:szCs w:val="28"/>
          <w:u w:val="single"/>
        </w:rPr>
        <w:t xml:space="preserve"> 2 и </w:t>
      </w:r>
      <w:r w:rsidR="00592FA1">
        <w:rPr>
          <w:rFonts w:ascii="Times New Roman" w:hAnsi="Times New Roman"/>
          <w:sz w:val="28"/>
          <w:szCs w:val="28"/>
          <w:u w:val="single"/>
        </w:rPr>
        <w:t xml:space="preserve">п. </w:t>
      </w:r>
      <w:r w:rsidR="00A0198E" w:rsidRPr="00923BDF">
        <w:rPr>
          <w:rFonts w:ascii="Times New Roman" w:hAnsi="Times New Roman"/>
          <w:sz w:val="28"/>
          <w:szCs w:val="28"/>
          <w:u w:val="single"/>
        </w:rPr>
        <w:t>6 Инструкции №</w:t>
      </w:r>
      <w:r w:rsidR="00BD7071">
        <w:rPr>
          <w:rFonts w:ascii="Times New Roman" w:hAnsi="Times New Roman"/>
          <w:sz w:val="28"/>
          <w:szCs w:val="28"/>
          <w:u w:val="single"/>
        </w:rPr>
        <w:t>157н, п.19 СГС «Концептуальные основы бухучета и отчетности», п. «б» п.9 СГС «Учетная политика, оценочные значения и ошибки».</w:t>
      </w:r>
    </w:p>
    <w:p w:rsidR="000D6817" w:rsidRPr="000D6817" w:rsidRDefault="001E44F3" w:rsidP="000D6817">
      <w:pPr>
        <w:pStyle w:val="a5"/>
        <w:spacing w:after="0" w:line="240" w:lineRule="auto"/>
        <w:ind w:left="0" w:firstLine="709"/>
        <w:rPr>
          <w:rFonts w:ascii="Times New Roman" w:hAnsi="Times New Roman"/>
          <w:sz w:val="28"/>
          <w:szCs w:val="28"/>
          <w:u w:val="single"/>
        </w:rPr>
      </w:pPr>
      <w:r w:rsidRPr="008B0489">
        <w:rPr>
          <w:rFonts w:ascii="Times New Roman" w:hAnsi="Times New Roman"/>
          <w:sz w:val="28"/>
          <w:szCs w:val="28"/>
        </w:rPr>
        <w:t xml:space="preserve">Академия применяет забалансовые счета, утвержденные в Инструкции к Единому плану счетов № 157н.      </w:t>
      </w:r>
      <w:r w:rsidR="00592FA1">
        <w:rPr>
          <w:rFonts w:ascii="Times New Roman" w:hAnsi="Times New Roman"/>
          <w:sz w:val="28"/>
          <w:szCs w:val="28"/>
          <w:u w:val="single"/>
        </w:rPr>
        <w:t>Основание: п.</w:t>
      </w:r>
      <w:r w:rsidR="00A0198E" w:rsidRPr="008B0489">
        <w:rPr>
          <w:rFonts w:ascii="Times New Roman" w:hAnsi="Times New Roman"/>
          <w:sz w:val="28"/>
          <w:szCs w:val="28"/>
          <w:u w:val="single"/>
        </w:rPr>
        <w:t xml:space="preserve"> 332 Инструк</w:t>
      </w:r>
      <w:r w:rsidR="00592FA1">
        <w:rPr>
          <w:rFonts w:ascii="Times New Roman" w:hAnsi="Times New Roman"/>
          <w:sz w:val="28"/>
          <w:szCs w:val="28"/>
          <w:u w:val="single"/>
        </w:rPr>
        <w:t xml:space="preserve">ции </w:t>
      </w:r>
      <w:r w:rsidR="00BD7071">
        <w:rPr>
          <w:rFonts w:ascii="Times New Roman" w:hAnsi="Times New Roman"/>
          <w:sz w:val="28"/>
          <w:szCs w:val="28"/>
          <w:u w:val="single"/>
        </w:rPr>
        <w:t>157н, п.19 СГС</w:t>
      </w:r>
      <w:r w:rsidR="00592FA1">
        <w:rPr>
          <w:rFonts w:ascii="Times New Roman" w:hAnsi="Times New Roman"/>
          <w:sz w:val="28"/>
          <w:szCs w:val="28"/>
          <w:u w:val="single"/>
        </w:rPr>
        <w:t xml:space="preserve"> «Концептуальные основы бухучета и отчетности».</w:t>
      </w:r>
    </w:p>
    <w:p w:rsidR="000D6817" w:rsidRPr="000D6817" w:rsidRDefault="000D6817" w:rsidP="00D928E4">
      <w:pPr>
        <w:pStyle w:val="a5"/>
        <w:numPr>
          <w:ilvl w:val="1"/>
          <w:numId w:val="26"/>
        </w:numPr>
        <w:ind w:left="0" w:firstLine="706"/>
        <w:jc w:val="both"/>
        <w:rPr>
          <w:rFonts w:ascii="Times New Roman" w:hAnsi="Times New Roman"/>
          <w:b/>
          <w:sz w:val="28"/>
          <w:szCs w:val="28"/>
        </w:rPr>
      </w:pPr>
      <w:r w:rsidRPr="000D6817">
        <w:rPr>
          <w:rFonts w:ascii="Times New Roman" w:hAnsi="Times New Roman"/>
          <w:sz w:val="28"/>
          <w:szCs w:val="28"/>
        </w:rPr>
        <w:t xml:space="preserve">В части операций по исполнению публичных обязательств перед гражданами в денежной форме учреждение ведет бюджетный учет в автоматизированной форме по рабочему Плану счетов в соответствии </w:t>
      </w:r>
      <w:r w:rsidR="00B56029">
        <w:rPr>
          <w:rFonts w:ascii="Times New Roman" w:hAnsi="Times New Roman"/>
          <w:sz w:val="28"/>
          <w:szCs w:val="28"/>
        </w:rPr>
        <w:t xml:space="preserve">с  </w:t>
      </w:r>
      <w:r w:rsidRPr="000D6817">
        <w:rPr>
          <w:rFonts w:ascii="Times New Roman" w:hAnsi="Times New Roman"/>
          <w:sz w:val="28"/>
          <w:szCs w:val="28"/>
        </w:rPr>
        <w:t>Инструкцией № 162н.</w:t>
      </w:r>
    </w:p>
    <w:p w:rsidR="000D6817" w:rsidRPr="00B61388" w:rsidRDefault="00592FA1" w:rsidP="000D6817">
      <w:pPr>
        <w:pStyle w:val="a5"/>
        <w:ind w:left="709" w:hanging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Основание: п.</w:t>
      </w:r>
      <w:r w:rsidR="000D6817">
        <w:rPr>
          <w:rFonts w:ascii="Times New Roman" w:hAnsi="Times New Roman"/>
          <w:sz w:val="28"/>
          <w:szCs w:val="28"/>
          <w:u w:val="single"/>
        </w:rPr>
        <w:t xml:space="preserve"> 2 и </w:t>
      </w:r>
      <w:r>
        <w:rPr>
          <w:rFonts w:ascii="Times New Roman" w:hAnsi="Times New Roman"/>
          <w:sz w:val="28"/>
          <w:szCs w:val="28"/>
          <w:u w:val="single"/>
        </w:rPr>
        <w:t xml:space="preserve">п. </w:t>
      </w:r>
      <w:r w:rsidR="000D6817">
        <w:rPr>
          <w:rFonts w:ascii="Times New Roman" w:hAnsi="Times New Roman"/>
          <w:sz w:val="28"/>
          <w:szCs w:val="28"/>
          <w:u w:val="single"/>
        </w:rPr>
        <w:t>6 Инструкции № 157н.</w:t>
      </w:r>
    </w:p>
    <w:p w:rsidR="00311760" w:rsidRDefault="000E49E7" w:rsidP="00D928E4">
      <w:pPr>
        <w:pStyle w:val="a5"/>
        <w:numPr>
          <w:ilvl w:val="1"/>
          <w:numId w:val="26"/>
        </w:numPr>
        <w:ind w:left="0" w:firstLine="7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отражении </w:t>
      </w:r>
      <w:r w:rsidR="00BD1FFA">
        <w:rPr>
          <w:rFonts w:ascii="Times New Roman" w:hAnsi="Times New Roman"/>
          <w:sz w:val="28"/>
          <w:szCs w:val="28"/>
        </w:rPr>
        <w:t>в бухучете хозяйственных</w:t>
      </w:r>
      <w:r>
        <w:rPr>
          <w:rFonts w:ascii="Times New Roman" w:hAnsi="Times New Roman"/>
          <w:sz w:val="28"/>
          <w:szCs w:val="28"/>
        </w:rPr>
        <w:t xml:space="preserve"> операций 1-18 разряды номера счета Рабочего плана счетов формируются следующим образом:</w:t>
      </w:r>
    </w:p>
    <w:p w:rsidR="000E49E7" w:rsidRDefault="000E49E7" w:rsidP="000E49E7">
      <w:pPr>
        <w:pStyle w:val="a5"/>
        <w:ind w:left="0"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1-4 – анал</w:t>
      </w:r>
      <w:r w:rsidR="00DE5CEE">
        <w:rPr>
          <w:rFonts w:ascii="Times New Roman" w:hAnsi="Times New Roman"/>
          <w:sz w:val="28"/>
          <w:szCs w:val="28"/>
        </w:rPr>
        <w:t>итический код вида услуги</w:t>
      </w:r>
      <w:r>
        <w:rPr>
          <w:rFonts w:ascii="Times New Roman" w:hAnsi="Times New Roman"/>
          <w:sz w:val="28"/>
          <w:szCs w:val="28"/>
        </w:rPr>
        <w:t>;</w:t>
      </w:r>
    </w:p>
    <w:p w:rsidR="000E49E7" w:rsidRDefault="000E49E7" w:rsidP="000E49E7">
      <w:pPr>
        <w:pStyle w:val="a5"/>
        <w:ind w:left="0"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5-14 – одни нули;</w:t>
      </w:r>
    </w:p>
    <w:p w:rsidR="000E49E7" w:rsidRDefault="000E49E7" w:rsidP="000E49E7">
      <w:pPr>
        <w:pStyle w:val="a5"/>
        <w:ind w:left="0"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15-17 – код вида поступлений или выбытий, соответствующий:</w:t>
      </w:r>
    </w:p>
    <w:p w:rsidR="000E49E7" w:rsidRDefault="000E49E7" w:rsidP="003D27B6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аналитической группе подвида доходов бюджетов;</w:t>
      </w:r>
    </w:p>
    <w:p w:rsidR="000E49E7" w:rsidRDefault="000E49E7" w:rsidP="003D27B6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коду вида расходов;</w:t>
      </w:r>
    </w:p>
    <w:p w:rsidR="000E49E7" w:rsidRDefault="000E49E7" w:rsidP="003D27B6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аналитической группе </w:t>
      </w:r>
      <w:proofErr w:type="gramStart"/>
      <w:r>
        <w:rPr>
          <w:rFonts w:ascii="Times New Roman" w:hAnsi="Times New Roman"/>
          <w:sz w:val="28"/>
          <w:szCs w:val="28"/>
        </w:rPr>
        <w:t>вида источников финансирования дефицитов бюджетов</w:t>
      </w:r>
      <w:proofErr w:type="gramEnd"/>
      <w:r w:rsidR="003D27B6">
        <w:rPr>
          <w:rFonts w:ascii="Times New Roman" w:hAnsi="Times New Roman"/>
          <w:sz w:val="28"/>
          <w:szCs w:val="28"/>
        </w:rPr>
        <w:t>.</w:t>
      </w:r>
    </w:p>
    <w:p w:rsidR="003D27B6" w:rsidRDefault="003D27B6" w:rsidP="000E49E7">
      <w:pPr>
        <w:pStyle w:val="a5"/>
        <w:ind w:left="0"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– код вида финансового обеспечения (деятельности):</w:t>
      </w:r>
    </w:p>
    <w:p w:rsidR="00435007" w:rsidRDefault="00D87A99" w:rsidP="003D27B6">
      <w:pPr>
        <w:pStyle w:val="a5"/>
        <w:spacing w:after="0"/>
        <w:ind w:left="0"/>
        <w:rPr>
          <w:rFonts w:ascii="Times New Roman" w:hAnsi="Times New Roman"/>
          <w:sz w:val="28"/>
          <w:szCs w:val="28"/>
        </w:rPr>
      </w:pPr>
      <w:r w:rsidRPr="00D87A99">
        <w:rPr>
          <w:rFonts w:ascii="Times New Roman" w:hAnsi="Times New Roman"/>
          <w:sz w:val="28"/>
          <w:szCs w:val="28"/>
        </w:rPr>
        <w:t xml:space="preserve">- 2- приносящая доход деятельность (собственные доходы учреждения);                                                </w:t>
      </w:r>
    </w:p>
    <w:p w:rsidR="00311760" w:rsidRPr="00435007" w:rsidRDefault="00D87A99" w:rsidP="00F73D09">
      <w:pPr>
        <w:tabs>
          <w:tab w:val="left" w:pos="0"/>
          <w:tab w:val="left" w:pos="993"/>
        </w:tabs>
        <w:spacing w:after="0"/>
        <w:rPr>
          <w:rFonts w:ascii="Times New Roman" w:hAnsi="Times New Roman"/>
          <w:sz w:val="28"/>
          <w:szCs w:val="28"/>
        </w:rPr>
      </w:pPr>
      <w:r w:rsidRPr="00435007">
        <w:rPr>
          <w:rFonts w:ascii="Times New Roman" w:hAnsi="Times New Roman"/>
          <w:sz w:val="28"/>
          <w:szCs w:val="28"/>
        </w:rPr>
        <w:lastRenderedPageBreak/>
        <w:t xml:space="preserve">- 3- средства во временном распоряжении;                                                                                        - 4- субсидии на выполнение государственного (муниципального) задания;                           </w:t>
      </w:r>
    </w:p>
    <w:p w:rsidR="00D87A99" w:rsidRPr="00D87A99" w:rsidRDefault="00D87A99" w:rsidP="00F73D09">
      <w:pPr>
        <w:pStyle w:val="a5"/>
        <w:tabs>
          <w:tab w:val="left" w:pos="0"/>
        </w:tabs>
        <w:ind w:left="0"/>
        <w:rPr>
          <w:rFonts w:ascii="Times New Roman" w:hAnsi="Times New Roman"/>
          <w:b/>
          <w:sz w:val="28"/>
          <w:szCs w:val="28"/>
        </w:rPr>
      </w:pPr>
      <w:r w:rsidRPr="00D87A99">
        <w:rPr>
          <w:rFonts w:ascii="Times New Roman" w:hAnsi="Times New Roman"/>
          <w:sz w:val="28"/>
          <w:szCs w:val="28"/>
        </w:rPr>
        <w:t>- 5- субсидии на иные цели.</w:t>
      </w:r>
    </w:p>
    <w:p w:rsidR="00D87A99" w:rsidRDefault="00D87A99" w:rsidP="00435007">
      <w:pPr>
        <w:pStyle w:val="a5"/>
        <w:tabs>
          <w:tab w:val="left" w:pos="0"/>
          <w:tab w:val="left" w:pos="567"/>
        </w:tabs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части операций, указанных в пункте 2.2. , в 18-м разряде указывается код вида деятельности </w:t>
      </w:r>
    </w:p>
    <w:p w:rsidR="00D87A99" w:rsidRDefault="00D87A99" w:rsidP="003A4CDE">
      <w:pPr>
        <w:pStyle w:val="a5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– деятельность, осуществляемая за счет средств соответствующего бюджета бюджетной системы Российской Федерации (бюджетная деятельность).</w:t>
      </w:r>
    </w:p>
    <w:p w:rsidR="000D6817" w:rsidRPr="003D27B6" w:rsidRDefault="00592FA1" w:rsidP="003D27B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Основание: п. </w:t>
      </w:r>
      <w:r w:rsidR="00D87A99" w:rsidRPr="00162334">
        <w:rPr>
          <w:rFonts w:ascii="Times New Roman" w:hAnsi="Times New Roman"/>
          <w:sz w:val="28"/>
          <w:szCs w:val="28"/>
          <w:u w:val="single"/>
        </w:rPr>
        <w:t xml:space="preserve"> 21</w:t>
      </w:r>
      <w:r w:rsidR="003D27B6">
        <w:rPr>
          <w:rFonts w:ascii="Times New Roman" w:hAnsi="Times New Roman"/>
          <w:sz w:val="28"/>
          <w:szCs w:val="28"/>
          <w:u w:val="single"/>
        </w:rPr>
        <w:t>-21.2</w:t>
      </w:r>
      <w:r w:rsidR="00D87A99" w:rsidRPr="00162334">
        <w:rPr>
          <w:rFonts w:ascii="Times New Roman" w:hAnsi="Times New Roman"/>
          <w:sz w:val="28"/>
          <w:szCs w:val="28"/>
          <w:u w:val="single"/>
        </w:rPr>
        <w:t xml:space="preserve"> Инструкции №</w:t>
      </w:r>
      <w:r>
        <w:rPr>
          <w:rFonts w:ascii="Times New Roman" w:hAnsi="Times New Roman"/>
          <w:sz w:val="28"/>
          <w:szCs w:val="28"/>
          <w:u w:val="single"/>
        </w:rPr>
        <w:t>157н, п.</w:t>
      </w:r>
      <w:r w:rsidR="003D27B6">
        <w:rPr>
          <w:rFonts w:ascii="Times New Roman" w:hAnsi="Times New Roman"/>
          <w:sz w:val="28"/>
          <w:szCs w:val="28"/>
          <w:u w:val="single"/>
        </w:rPr>
        <w:t xml:space="preserve"> 2.1 Инструкции № 174н.</w:t>
      </w:r>
    </w:p>
    <w:p w:rsidR="002C5572" w:rsidRDefault="002C5572" w:rsidP="002C5572">
      <w:pPr>
        <w:pStyle w:val="a5"/>
        <w:spacing w:after="0" w:line="240" w:lineRule="auto"/>
        <w:ind w:left="450"/>
        <w:rPr>
          <w:rFonts w:ascii="Times New Roman" w:hAnsi="Times New Roman"/>
          <w:b/>
          <w:sz w:val="28"/>
          <w:szCs w:val="28"/>
        </w:rPr>
      </w:pPr>
    </w:p>
    <w:p w:rsidR="00553A85" w:rsidRPr="00FE55F6" w:rsidRDefault="00D87A99" w:rsidP="00D928E4">
      <w:pPr>
        <w:pStyle w:val="a5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5F6">
        <w:rPr>
          <w:rFonts w:ascii="Times New Roman" w:hAnsi="Times New Roman"/>
          <w:b/>
          <w:sz w:val="28"/>
          <w:szCs w:val="28"/>
        </w:rPr>
        <w:t>Учет отдельных видов имущества и обязательств</w:t>
      </w:r>
    </w:p>
    <w:p w:rsidR="00553A85" w:rsidRPr="00F71AC5" w:rsidRDefault="00553A85" w:rsidP="00D928E4">
      <w:pPr>
        <w:pStyle w:val="a5"/>
        <w:numPr>
          <w:ilvl w:val="1"/>
          <w:numId w:val="28"/>
        </w:numPr>
        <w:spacing w:after="0"/>
        <w:ind w:left="0" w:firstLine="450"/>
        <w:jc w:val="both"/>
        <w:rPr>
          <w:rFonts w:ascii="Times New Roman" w:hAnsi="Times New Roman"/>
          <w:sz w:val="28"/>
          <w:szCs w:val="28"/>
        </w:rPr>
      </w:pPr>
      <w:r w:rsidRPr="00F71AC5">
        <w:rPr>
          <w:rFonts w:ascii="Times New Roman" w:hAnsi="Times New Roman"/>
          <w:sz w:val="28"/>
          <w:szCs w:val="28"/>
        </w:rPr>
        <w:t>При ведении бухгалтерского учета следует учитывать, что информация в денежном выражении о состоянии активов и обязательств, об операциях, их изменяющих, и финансовых результатах указанных операций (доходах, расходах), отражаемая на соответствующих счетах рабочего плана счетов, должна быть полной, с учетом существенности. Ошибки, признанные существенными, подлежат обязательному исправлению.</w:t>
      </w:r>
    </w:p>
    <w:p w:rsidR="00553A85" w:rsidRDefault="00553A85" w:rsidP="00553A8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553A85">
        <w:rPr>
          <w:rFonts w:ascii="Times New Roman" w:hAnsi="Times New Roman"/>
          <w:sz w:val="28"/>
          <w:szCs w:val="28"/>
          <w:u w:val="single"/>
        </w:rPr>
        <w:t>Основание: п</w:t>
      </w:r>
      <w:r w:rsidR="00592FA1">
        <w:rPr>
          <w:rFonts w:ascii="Times New Roman" w:hAnsi="Times New Roman"/>
          <w:sz w:val="28"/>
          <w:szCs w:val="28"/>
          <w:u w:val="single"/>
        </w:rPr>
        <w:t>.</w:t>
      </w:r>
      <w:r w:rsidRPr="00553A85">
        <w:rPr>
          <w:rFonts w:ascii="Times New Roman" w:hAnsi="Times New Roman"/>
          <w:sz w:val="28"/>
          <w:szCs w:val="28"/>
          <w:u w:val="single"/>
        </w:rPr>
        <w:t xml:space="preserve"> 3 Инструкции № 157н</w:t>
      </w:r>
    </w:p>
    <w:p w:rsidR="00482E48" w:rsidRPr="00482E48" w:rsidRDefault="00553A85" w:rsidP="00D928E4">
      <w:pPr>
        <w:pStyle w:val="a5"/>
        <w:numPr>
          <w:ilvl w:val="1"/>
          <w:numId w:val="28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482E48">
        <w:rPr>
          <w:rFonts w:ascii="Times New Roman" w:hAnsi="Times New Roman"/>
          <w:sz w:val="28"/>
          <w:szCs w:val="28"/>
        </w:rPr>
        <w:t xml:space="preserve">Бухучет ведется по </w:t>
      </w:r>
      <w:r w:rsidR="00B50A38">
        <w:rPr>
          <w:rFonts w:ascii="Times New Roman" w:hAnsi="Times New Roman"/>
          <w:sz w:val="28"/>
          <w:szCs w:val="28"/>
        </w:rPr>
        <w:t xml:space="preserve">первичным документам, которые проверены сотрудниками бухгалтерии в соответствии с положением </w:t>
      </w:r>
      <w:r w:rsidR="00CA6E79">
        <w:rPr>
          <w:rFonts w:ascii="Times New Roman" w:hAnsi="Times New Roman"/>
          <w:sz w:val="28"/>
          <w:szCs w:val="28"/>
        </w:rPr>
        <w:t xml:space="preserve">о </w:t>
      </w:r>
      <w:r w:rsidR="00E97A7A">
        <w:rPr>
          <w:rFonts w:ascii="Times New Roman" w:hAnsi="Times New Roman"/>
          <w:sz w:val="28"/>
          <w:szCs w:val="28"/>
        </w:rPr>
        <w:t>внутреннем финансовом контроле (</w:t>
      </w:r>
      <w:r w:rsidR="00FE33C0">
        <w:rPr>
          <w:rFonts w:ascii="Times New Roman" w:hAnsi="Times New Roman"/>
          <w:b/>
          <w:sz w:val="28"/>
          <w:szCs w:val="28"/>
        </w:rPr>
        <w:t>приложение № 3</w:t>
      </w:r>
      <w:r w:rsidR="00E97A7A">
        <w:rPr>
          <w:rFonts w:ascii="Times New Roman" w:hAnsi="Times New Roman"/>
          <w:sz w:val="28"/>
          <w:szCs w:val="28"/>
        </w:rPr>
        <w:t>).</w:t>
      </w:r>
    </w:p>
    <w:p w:rsidR="00B02572" w:rsidRPr="00482E48" w:rsidRDefault="00592FA1" w:rsidP="00482E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Основание: п.</w:t>
      </w:r>
      <w:r w:rsidR="00D62DE3">
        <w:rPr>
          <w:rFonts w:ascii="Times New Roman" w:hAnsi="Times New Roman"/>
          <w:sz w:val="28"/>
          <w:szCs w:val="28"/>
          <w:u w:val="single"/>
        </w:rPr>
        <w:t xml:space="preserve"> 3 Инструкции </w:t>
      </w:r>
      <w:r w:rsidR="00553A85" w:rsidRPr="00482E48">
        <w:rPr>
          <w:rFonts w:ascii="Times New Roman" w:hAnsi="Times New Roman"/>
          <w:sz w:val="28"/>
          <w:szCs w:val="28"/>
          <w:u w:val="single"/>
        </w:rPr>
        <w:t>№ 157н.</w:t>
      </w:r>
      <w:r w:rsidR="00FE55F6">
        <w:rPr>
          <w:rFonts w:ascii="Times New Roman" w:hAnsi="Times New Roman"/>
          <w:sz w:val="28"/>
          <w:szCs w:val="28"/>
          <w:u w:val="single"/>
        </w:rPr>
        <w:t>, п. 23 СГС</w:t>
      </w:r>
      <w:r>
        <w:rPr>
          <w:rFonts w:ascii="Times New Roman" w:hAnsi="Times New Roman"/>
          <w:sz w:val="28"/>
          <w:szCs w:val="28"/>
          <w:u w:val="single"/>
        </w:rPr>
        <w:t xml:space="preserve"> «Концептуальные основы бухучета и отчетности».</w:t>
      </w:r>
    </w:p>
    <w:p w:rsidR="00553A85" w:rsidRPr="002C5572" w:rsidRDefault="00606459" w:rsidP="00D928E4">
      <w:pPr>
        <w:pStyle w:val="a5"/>
        <w:numPr>
          <w:ilvl w:val="1"/>
          <w:numId w:val="28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2C5572">
        <w:rPr>
          <w:rFonts w:ascii="Times New Roman" w:hAnsi="Times New Roman"/>
          <w:b/>
          <w:i/>
          <w:sz w:val="28"/>
          <w:szCs w:val="28"/>
        </w:rPr>
        <w:t>Основные средства</w:t>
      </w:r>
    </w:p>
    <w:p w:rsidR="006C3B7D" w:rsidRPr="008B2911" w:rsidRDefault="006C3B7D" w:rsidP="00D928E4">
      <w:pPr>
        <w:pStyle w:val="a5"/>
        <w:numPr>
          <w:ilvl w:val="2"/>
          <w:numId w:val="28"/>
        </w:numPr>
        <w:spacing w:after="0"/>
        <w:ind w:left="0" w:firstLine="450"/>
        <w:jc w:val="both"/>
        <w:rPr>
          <w:rFonts w:ascii="Times New Roman" w:hAnsi="Times New Roman"/>
          <w:sz w:val="28"/>
          <w:szCs w:val="28"/>
        </w:rPr>
      </w:pPr>
      <w:r w:rsidRPr="008B2911">
        <w:rPr>
          <w:rFonts w:ascii="Times New Roman" w:hAnsi="Times New Roman"/>
          <w:sz w:val="28"/>
          <w:szCs w:val="28"/>
        </w:rPr>
        <w:t xml:space="preserve">В составе основных средств учитываются материальные объекты, используемые в процессе деятельности Академии при выполнении работ или оказании услуг либо для управленческих нужд Академии, </w:t>
      </w:r>
      <w:r w:rsidR="00D86446">
        <w:rPr>
          <w:rFonts w:ascii="Times New Roman" w:hAnsi="Times New Roman"/>
          <w:sz w:val="28"/>
          <w:szCs w:val="28"/>
        </w:rPr>
        <w:t xml:space="preserve">находящиеся в эксплуатации, запасе, на консервации, сданные в аренду, </w:t>
      </w:r>
      <w:r w:rsidRPr="008B2911">
        <w:rPr>
          <w:rFonts w:ascii="Times New Roman" w:hAnsi="Times New Roman"/>
          <w:sz w:val="28"/>
          <w:szCs w:val="28"/>
        </w:rPr>
        <w:t>независимо от</w:t>
      </w:r>
      <w:r w:rsidR="00A50865">
        <w:rPr>
          <w:rFonts w:ascii="Times New Roman" w:hAnsi="Times New Roman"/>
          <w:sz w:val="28"/>
          <w:szCs w:val="28"/>
        </w:rPr>
        <w:t xml:space="preserve"> их</w:t>
      </w:r>
      <w:r w:rsidRPr="008B2911">
        <w:rPr>
          <w:rFonts w:ascii="Times New Roman" w:hAnsi="Times New Roman"/>
          <w:sz w:val="28"/>
          <w:szCs w:val="28"/>
        </w:rPr>
        <w:t xml:space="preserve"> стоимости, со сроком полезного использования </w:t>
      </w:r>
      <w:r w:rsidR="00D86446">
        <w:rPr>
          <w:rFonts w:ascii="Times New Roman" w:hAnsi="Times New Roman"/>
          <w:sz w:val="28"/>
          <w:szCs w:val="28"/>
        </w:rPr>
        <w:t xml:space="preserve">более </w:t>
      </w:r>
      <w:r w:rsidR="00A50865">
        <w:rPr>
          <w:rFonts w:ascii="Times New Roman" w:hAnsi="Times New Roman"/>
          <w:sz w:val="28"/>
          <w:szCs w:val="28"/>
        </w:rPr>
        <w:t>12 месяцев</w:t>
      </w:r>
      <w:r w:rsidR="00CF6630">
        <w:rPr>
          <w:rFonts w:ascii="Times New Roman" w:hAnsi="Times New Roman"/>
          <w:sz w:val="28"/>
          <w:szCs w:val="28"/>
        </w:rPr>
        <w:t xml:space="preserve">. </w:t>
      </w:r>
      <w:r w:rsidRPr="008B2911">
        <w:rPr>
          <w:rFonts w:ascii="Times New Roman" w:hAnsi="Times New Roman"/>
          <w:sz w:val="28"/>
          <w:szCs w:val="28"/>
        </w:rPr>
        <w:t>Первоначальной стоимостью основных средств</w:t>
      </w:r>
      <w:r>
        <w:rPr>
          <w:rFonts w:ascii="Times New Roman" w:hAnsi="Times New Roman"/>
          <w:sz w:val="28"/>
          <w:szCs w:val="28"/>
        </w:rPr>
        <w:t>,</w:t>
      </w:r>
      <w:r w:rsidRPr="008B2911">
        <w:rPr>
          <w:rFonts w:ascii="Times New Roman" w:hAnsi="Times New Roman"/>
          <w:sz w:val="28"/>
          <w:szCs w:val="28"/>
        </w:rPr>
        <w:t xml:space="preserve"> признается сумма фактических вложений Академии в приобретение, сооружение и изготовление объектов основных средств.</w:t>
      </w:r>
    </w:p>
    <w:p w:rsidR="00002B7E" w:rsidRPr="00B466FC" w:rsidRDefault="00592FA1" w:rsidP="000F3B5E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Основание: п.</w:t>
      </w:r>
      <w:r w:rsidR="006C3B7D" w:rsidRPr="006C3B7D">
        <w:rPr>
          <w:rFonts w:ascii="Times New Roman" w:hAnsi="Times New Roman"/>
          <w:sz w:val="28"/>
          <w:szCs w:val="28"/>
          <w:u w:val="single"/>
        </w:rPr>
        <w:t xml:space="preserve"> 23, 38, 39, 47 Инструкции № 157н.</w:t>
      </w:r>
    </w:p>
    <w:p w:rsidR="002C7578" w:rsidRPr="00CF6630" w:rsidRDefault="00A50865" w:rsidP="00D928E4">
      <w:pPr>
        <w:pStyle w:val="a5"/>
        <w:numPr>
          <w:ilvl w:val="2"/>
          <w:numId w:val="28"/>
        </w:numPr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6630">
        <w:rPr>
          <w:rFonts w:ascii="Times New Roman" w:hAnsi="Times New Roman"/>
          <w:color w:val="000000" w:themeColor="text1"/>
          <w:sz w:val="28"/>
          <w:szCs w:val="28"/>
        </w:rPr>
        <w:t>В один инвентарный объект, признаваемый комплексом объектов основных средств, объединяются объекты имущества несущественной стоимости, имеющие одинаковые сроки полезного и ожидаемого использования:</w:t>
      </w:r>
    </w:p>
    <w:p w:rsidR="00A50865" w:rsidRPr="00CF6630" w:rsidRDefault="00A50865" w:rsidP="00A50865">
      <w:pPr>
        <w:pStyle w:val="a5"/>
        <w:ind w:left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6630">
        <w:rPr>
          <w:rFonts w:ascii="Times New Roman" w:hAnsi="Times New Roman"/>
          <w:color w:val="000000" w:themeColor="text1"/>
          <w:sz w:val="28"/>
          <w:szCs w:val="28"/>
        </w:rPr>
        <w:t>- объекты библиотечного фонда;</w:t>
      </w:r>
    </w:p>
    <w:p w:rsidR="00A50865" w:rsidRPr="00CF6630" w:rsidRDefault="00A50865" w:rsidP="00A50865">
      <w:pPr>
        <w:pStyle w:val="a5"/>
        <w:ind w:left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6630">
        <w:rPr>
          <w:rFonts w:ascii="Times New Roman" w:hAnsi="Times New Roman"/>
          <w:color w:val="000000" w:themeColor="text1"/>
          <w:sz w:val="28"/>
          <w:szCs w:val="28"/>
        </w:rPr>
        <w:t>- мебель для обстановки одного помещения: столы, стулья, шкафы, стеллажи, полки;</w:t>
      </w:r>
    </w:p>
    <w:p w:rsidR="00A50865" w:rsidRPr="00CF6630" w:rsidRDefault="00A50865" w:rsidP="00A50865">
      <w:pPr>
        <w:pStyle w:val="a5"/>
        <w:ind w:left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6630">
        <w:rPr>
          <w:rFonts w:ascii="Times New Roman" w:hAnsi="Times New Roman"/>
          <w:color w:val="000000" w:themeColor="text1"/>
          <w:sz w:val="28"/>
          <w:szCs w:val="28"/>
        </w:rPr>
        <w:lastRenderedPageBreak/>
        <w:t>- компьютерное и периферийное оборудование: системные блоки, мониторы, компьютерные мыши, клавиатуры, принтеры и т.д.;</w:t>
      </w:r>
    </w:p>
    <w:p w:rsidR="00A50865" w:rsidRPr="00CF6630" w:rsidRDefault="00040A2D" w:rsidP="00040A2D">
      <w:pPr>
        <w:pStyle w:val="a5"/>
        <w:tabs>
          <w:tab w:val="left" w:pos="1152"/>
        </w:tabs>
        <w:ind w:left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6630">
        <w:rPr>
          <w:rFonts w:ascii="Times New Roman" w:hAnsi="Times New Roman"/>
          <w:color w:val="000000" w:themeColor="text1"/>
          <w:sz w:val="28"/>
          <w:szCs w:val="28"/>
        </w:rPr>
        <w:t>…</w:t>
      </w:r>
    </w:p>
    <w:p w:rsidR="00040A2D" w:rsidRPr="00CF6630" w:rsidRDefault="00040A2D" w:rsidP="00CF6630">
      <w:pPr>
        <w:pStyle w:val="a5"/>
        <w:tabs>
          <w:tab w:val="left" w:pos="1152"/>
        </w:tabs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6630">
        <w:rPr>
          <w:rFonts w:ascii="Times New Roman" w:hAnsi="Times New Roman"/>
          <w:color w:val="000000" w:themeColor="text1"/>
          <w:sz w:val="28"/>
          <w:szCs w:val="28"/>
        </w:rPr>
        <w:t>Не считается существенной стоимостью до 20 000,00 рублей за один имущественный объект. Необходимость объединения и конкретный перечень объединяемых объектов определяет комиссия учреждения по поступлению и выбытию активов.</w:t>
      </w:r>
    </w:p>
    <w:p w:rsidR="00040A2D" w:rsidRPr="00040A2D" w:rsidRDefault="00040A2D" w:rsidP="00040A2D">
      <w:pPr>
        <w:pStyle w:val="a5"/>
        <w:tabs>
          <w:tab w:val="left" w:pos="1152"/>
        </w:tabs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Основание: п. 10 СГС «Основные средства».</w:t>
      </w:r>
    </w:p>
    <w:p w:rsidR="006C3B7D" w:rsidRPr="00197762" w:rsidRDefault="006C3B7D" w:rsidP="00D928E4">
      <w:pPr>
        <w:pStyle w:val="a5"/>
        <w:numPr>
          <w:ilvl w:val="2"/>
          <w:numId w:val="28"/>
        </w:numPr>
        <w:ind w:left="0" w:firstLine="450"/>
        <w:jc w:val="both"/>
        <w:rPr>
          <w:rFonts w:ascii="Times New Roman" w:hAnsi="Times New Roman"/>
          <w:sz w:val="28"/>
          <w:szCs w:val="28"/>
        </w:rPr>
      </w:pPr>
      <w:r w:rsidRPr="00197762">
        <w:rPr>
          <w:rFonts w:ascii="Times New Roman" w:hAnsi="Times New Roman"/>
          <w:sz w:val="28"/>
          <w:szCs w:val="28"/>
        </w:rPr>
        <w:t xml:space="preserve">Каждому объекту </w:t>
      </w:r>
      <w:r>
        <w:rPr>
          <w:rFonts w:ascii="Times New Roman" w:hAnsi="Times New Roman"/>
          <w:sz w:val="28"/>
          <w:szCs w:val="28"/>
        </w:rPr>
        <w:t>недвижимого, а также движимого имущества</w:t>
      </w:r>
      <w:r w:rsidR="00D86446">
        <w:rPr>
          <w:rFonts w:ascii="Times New Roman" w:hAnsi="Times New Roman"/>
          <w:sz w:val="28"/>
          <w:szCs w:val="28"/>
        </w:rPr>
        <w:t xml:space="preserve">, стоимостью </w:t>
      </w:r>
      <w:r w:rsidR="00920A4A">
        <w:rPr>
          <w:rFonts w:ascii="Times New Roman" w:hAnsi="Times New Roman"/>
          <w:sz w:val="28"/>
          <w:szCs w:val="28"/>
        </w:rPr>
        <w:t>свыше</w:t>
      </w:r>
      <w:r w:rsidR="00CF6630">
        <w:rPr>
          <w:rFonts w:ascii="Times New Roman" w:hAnsi="Times New Roman"/>
          <w:sz w:val="28"/>
          <w:szCs w:val="28"/>
        </w:rPr>
        <w:t xml:space="preserve"> </w:t>
      </w:r>
      <w:r w:rsidR="00E85DC0">
        <w:rPr>
          <w:rFonts w:ascii="Times New Roman" w:hAnsi="Times New Roman"/>
          <w:sz w:val="28"/>
          <w:szCs w:val="28"/>
        </w:rPr>
        <w:t>10</w:t>
      </w:r>
      <w:r w:rsidR="00D86446">
        <w:rPr>
          <w:rFonts w:ascii="Times New Roman" w:hAnsi="Times New Roman"/>
          <w:sz w:val="28"/>
          <w:szCs w:val="28"/>
        </w:rPr>
        <w:t xml:space="preserve">000,00 рублей, </w:t>
      </w:r>
      <w:r w:rsidRPr="00197762">
        <w:rPr>
          <w:rFonts w:ascii="Times New Roman" w:hAnsi="Times New Roman"/>
          <w:sz w:val="28"/>
          <w:szCs w:val="28"/>
        </w:rPr>
        <w:t xml:space="preserve">присваивается уникальный инвентарный </w:t>
      </w:r>
      <w:r w:rsidR="00D86446">
        <w:rPr>
          <w:rFonts w:ascii="Times New Roman" w:hAnsi="Times New Roman"/>
          <w:sz w:val="28"/>
          <w:szCs w:val="28"/>
        </w:rPr>
        <w:t xml:space="preserve">порядковый </w:t>
      </w:r>
      <w:r w:rsidRPr="00197762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мер, состоящий из десяти знаков:</w:t>
      </w:r>
    </w:p>
    <w:p w:rsidR="006C3B7D" w:rsidRPr="00197762" w:rsidRDefault="006C3B7D" w:rsidP="006C3B7D">
      <w:pPr>
        <w:pStyle w:val="a5"/>
        <w:tabs>
          <w:tab w:val="right" w:pos="9694"/>
        </w:tabs>
        <w:ind w:left="675"/>
        <w:jc w:val="both"/>
        <w:rPr>
          <w:rFonts w:ascii="Times New Roman" w:hAnsi="Times New Roman"/>
          <w:sz w:val="28"/>
          <w:szCs w:val="28"/>
        </w:rPr>
      </w:pPr>
      <w:r w:rsidRPr="00197762">
        <w:rPr>
          <w:rFonts w:ascii="Times New Roman" w:hAnsi="Times New Roman"/>
          <w:sz w:val="28"/>
          <w:szCs w:val="28"/>
        </w:rPr>
        <w:t>1-й разряд – код вида деятельности;</w:t>
      </w:r>
      <w:r w:rsidRPr="00197762">
        <w:rPr>
          <w:rFonts w:ascii="Times New Roman" w:hAnsi="Times New Roman"/>
          <w:sz w:val="28"/>
          <w:szCs w:val="28"/>
        </w:rPr>
        <w:tab/>
      </w:r>
    </w:p>
    <w:p w:rsidR="006C3B7D" w:rsidRPr="00197762" w:rsidRDefault="006C3B7D" w:rsidP="006C3B7D">
      <w:pPr>
        <w:pStyle w:val="a5"/>
        <w:ind w:left="675"/>
        <w:jc w:val="both"/>
        <w:rPr>
          <w:rFonts w:ascii="Times New Roman" w:hAnsi="Times New Roman"/>
          <w:sz w:val="28"/>
          <w:szCs w:val="28"/>
        </w:rPr>
      </w:pPr>
      <w:r w:rsidRPr="00197762">
        <w:rPr>
          <w:rFonts w:ascii="Times New Roman" w:hAnsi="Times New Roman"/>
          <w:sz w:val="28"/>
          <w:szCs w:val="28"/>
        </w:rPr>
        <w:t>2</w:t>
      </w:r>
      <w:r w:rsidR="001725A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4–</w:t>
      </w:r>
      <w:r w:rsidRPr="00197762">
        <w:rPr>
          <w:rFonts w:ascii="Times New Roman" w:hAnsi="Times New Roman"/>
          <w:sz w:val="28"/>
          <w:szCs w:val="28"/>
        </w:rPr>
        <w:t xml:space="preserve">й разряды </w:t>
      </w:r>
      <w:r w:rsidR="001725A7">
        <w:rPr>
          <w:rFonts w:ascii="Times New Roman" w:hAnsi="Times New Roman"/>
          <w:sz w:val="28"/>
          <w:szCs w:val="28"/>
        </w:rPr>
        <w:t xml:space="preserve">- </w:t>
      </w:r>
      <w:r w:rsidRPr="00197762">
        <w:rPr>
          <w:rFonts w:ascii="Times New Roman" w:hAnsi="Times New Roman"/>
          <w:sz w:val="28"/>
          <w:szCs w:val="28"/>
        </w:rPr>
        <w:t>код объекта учета синтетического счета в Плане счетов бухгалтерского учета (приложение 1 к приказу Минфина России от 16 декабря 2010 г. №174н);</w:t>
      </w:r>
    </w:p>
    <w:p w:rsidR="006C3B7D" w:rsidRPr="00197762" w:rsidRDefault="006C3B7D" w:rsidP="006C3B7D">
      <w:pPr>
        <w:pStyle w:val="a5"/>
        <w:ind w:left="675"/>
        <w:jc w:val="both"/>
        <w:rPr>
          <w:rFonts w:ascii="Times New Roman" w:hAnsi="Times New Roman"/>
          <w:sz w:val="28"/>
          <w:szCs w:val="28"/>
        </w:rPr>
      </w:pPr>
      <w:r w:rsidRPr="00197762">
        <w:rPr>
          <w:rFonts w:ascii="Times New Roman" w:hAnsi="Times New Roman"/>
          <w:sz w:val="28"/>
          <w:szCs w:val="28"/>
        </w:rPr>
        <w:t>5-6–й разряды – код группы и вида синтетического счета Плана счетов бухгалтерского учета (приложение 1 к приказу Минфина России от 16 декабря 2010 г. №174н);</w:t>
      </w:r>
    </w:p>
    <w:p w:rsidR="006C3B7D" w:rsidRPr="00197762" w:rsidRDefault="006C3B7D" w:rsidP="006C3B7D">
      <w:pPr>
        <w:pStyle w:val="a5"/>
        <w:spacing w:after="0"/>
        <w:ind w:left="675"/>
        <w:jc w:val="both"/>
        <w:rPr>
          <w:rFonts w:ascii="Times New Roman" w:hAnsi="Times New Roman"/>
          <w:sz w:val="28"/>
          <w:szCs w:val="28"/>
        </w:rPr>
      </w:pPr>
      <w:r w:rsidRPr="00197762">
        <w:rPr>
          <w:rFonts w:ascii="Times New Roman" w:hAnsi="Times New Roman"/>
          <w:sz w:val="28"/>
          <w:szCs w:val="28"/>
        </w:rPr>
        <w:t>7-10-й разряды – порядковый номер нефинансового актива.</w:t>
      </w:r>
    </w:p>
    <w:p w:rsidR="006C3B7D" w:rsidRPr="006C3B7D" w:rsidRDefault="00592FA1" w:rsidP="006C3B7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Основание: п.</w:t>
      </w:r>
      <w:r w:rsidR="00771212">
        <w:rPr>
          <w:rFonts w:ascii="Times New Roman" w:hAnsi="Times New Roman"/>
          <w:sz w:val="28"/>
          <w:szCs w:val="28"/>
          <w:u w:val="single"/>
        </w:rPr>
        <w:t xml:space="preserve"> 46 Инструкции № 157н</w:t>
      </w:r>
      <w:r w:rsidR="00FE55F6">
        <w:rPr>
          <w:rFonts w:ascii="Times New Roman" w:hAnsi="Times New Roman"/>
          <w:sz w:val="28"/>
          <w:szCs w:val="28"/>
          <w:u w:val="single"/>
        </w:rPr>
        <w:t>, п. 9 СГС</w:t>
      </w:r>
      <w:r>
        <w:rPr>
          <w:rFonts w:ascii="Times New Roman" w:hAnsi="Times New Roman"/>
          <w:sz w:val="28"/>
          <w:szCs w:val="28"/>
          <w:u w:val="single"/>
        </w:rPr>
        <w:t xml:space="preserve"> «Основные средства».</w:t>
      </w:r>
    </w:p>
    <w:p w:rsidR="004E574A" w:rsidRDefault="006C3B7D" w:rsidP="004E574A">
      <w:pPr>
        <w:pStyle w:val="a5"/>
        <w:numPr>
          <w:ilvl w:val="2"/>
          <w:numId w:val="28"/>
        </w:numPr>
        <w:spacing w:after="0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маркером. В случае если объект является сложным (комплексом конструктивно-сочлененных предметов), инвентарный номер обозначается на каждом составляющем элементе тем же способом, что на сложном объекте.</w:t>
      </w:r>
    </w:p>
    <w:p w:rsidR="004E574A" w:rsidRPr="004E574A" w:rsidRDefault="004E574A" w:rsidP="004E574A">
      <w:pPr>
        <w:pStyle w:val="a5"/>
        <w:spacing w:after="0"/>
        <w:ind w:left="1620" w:hanging="16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Основание: п.46 Инструкции № 157н.</w:t>
      </w:r>
    </w:p>
    <w:p w:rsidR="006C3B7D" w:rsidRPr="009D5829" w:rsidRDefault="00B02572" w:rsidP="009D5829">
      <w:pPr>
        <w:spacing w:after="0"/>
        <w:ind w:firstLine="6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</w:t>
      </w:r>
      <w:r w:rsidR="009D5829">
        <w:rPr>
          <w:rFonts w:ascii="Times New Roman" w:hAnsi="Times New Roman"/>
          <w:sz w:val="28"/>
          <w:szCs w:val="28"/>
        </w:rPr>
        <w:t>.</w:t>
      </w:r>
      <w:r w:rsidR="006C3B7D" w:rsidRPr="009D5829">
        <w:rPr>
          <w:rFonts w:ascii="Times New Roman" w:hAnsi="Times New Roman"/>
          <w:sz w:val="28"/>
          <w:szCs w:val="28"/>
        </w:rPr>
        <w:t xml:space="preserve"> Учет основных средств на соответствующих счетах Плана счетов бухгалтерского учета ведется в соответствии с требованиями Общероссийского классификатора основных ф</w:t>
      </w:r>
      <w:r w:rsidR="00D86446" w:rsidRPr="009D5829">
        <w:rPr>
          <w:rFonts w:ascii="Times New Roman" w:hAnsi="Times New Roman"/>
          <w:sz w:val="28"/>
          <w:szCs w:val="28"/>
        </w:rPr>
        <w:t>ондов ОК 013-</w:t>
      </w:r>
      <w:r w:rsidR="001725A7">
        <w:rPr>
          <w:rFonts w:ascii="Times New Roman" w:hAnsi="Times New Roman"/>
          <w:sz w:val="28"/>
          <w:szCs w:val="28"/>
        </w:rPr>
        <w:t>2014</w:t>
      </w:r>
      <w:r w:rsidR="00D86446" w:rsidRPr="009D5829">
        <w:rPr>
          <w:rFonts w:ascii="Times New Roman" w:hAnsi="Times New Roman"/>
          <w:sz w:val="28"/>
          <w:szCs w:val="28"/>
        </w:rPr>
        <w:t xml:space="preserve">, утвержденного </w:t>
      </w:r>
      <w:r w:rsidR="001725A7"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 w:rsidR="001725A7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="001725A7">
        <w:rPr>
          <w:rFonts w:ascii="Times New Roman" w:hAnsi="Times New Roman"/>
          <w:sz w:val="28"/>
          <w:szCs w:val="28"/>
        </w:rPr>
        <w:t xml:space="preserve"> от 12 декабря 2014 г. № 2018-ст.</w:t>
      </w:r>
    </w:p>
    <w:p w:rsidR="00040A2D" w:rsidRPr="006C3B7D" w:rsidRDefault="00592FA1" w:rsidP="00887B8E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Основание: п.</w:t>
      </w:r>
      <w:r w:rsidR="006C3B7D" w:rsidRPr="006C3B7D">
        <w:rPr>
          <w:rFonts w:ascii="Times New Roman" w:hAnsi="Times New Roman"/>
          <w:sz w:val="28"/>
          <w:szCs w:val="28"/>
          <w:u w:val="single"/>
        </w:rPr>
        <w:t xml:space="preserve"> 45 Инструкции № 157н.</w:t>
      </w:r>
    </w:p>
    <w:p w:rsidR="00040A2D" w:rsidRPr="002D391E" w:rsidRDefault="00B02572" w:rsidP="00B02572">
      <w:pPr>
        <w:spacing w:after="0"/>
        <w:ind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391E">
        <w:rPr>
          <w:rFonts w:ascii="Times New Roman" w:hAnsi="Times New Roman"/>
          <w:color w:val="000000" w:themeColor="text1"/>
          <w:sz w:val="28"/>
          <w:szCs w:val="28"/>
        </w:rPr>
        <w:t xml:space="preserve">3.3.6. </w:t>
      </w:r>
      <w:r w:rsidR="00D65151" w:rsidRPr="002D391E">
        <w:rPr>
          <w:rFonts w:ascii="Times New Roman" w:hAnsi="Times New Roman"/>
          <w:color w:val="000000" w:themeColor="text1"/>
          <w:sz w:val="28"/>
          <w:szCs w:val="28"/>
        </w:rPr>
        <w:t>Затраты по замене отдельных составных частей объекта основных средств, в том числе при капитальном ремонте, включаются в момент их возникновения в стоимость объекта. Одновременно с его стоимости списывается в текущие расходы стоимость заменяемых (</w:t>
      </w:r>
      <w:proofErr w:type="spellStart"/>
      <w:r w:rsidR="00D65151" w:rsidRPr="002D391E">
        <w:rPr>
          <w:rFonts w:ascii="Times New Roman" w:hAnsi="Times New Roman"/>
          <w:color w:val="000000" w:themeColor="text1"/>
          <w:sz w:val="28"/>
          <w:szCs w:val="28"/>
        </w:rPr>
        <w:t>выбываемых</w:t>
      </w:r>
      <w:proofErr w:type="spellEnd"/>
      <w:r w:rsidR="00D65151" w:rsidRPr="002D391E">
        <w:rPr>
          <w:rFonts w:ascii="Times New Roman" w:hAnsi="Times New Roman"/>
          <w:color w:val="000000" w:themeColor="text1"/>
          <w:sz w:val="28"/>
          <w:szCs w:val="28"/>
        </w:rPr>
        <w:t>) составных частей. Данное правило применяется к следующим группам основных средств:</w:t>
      </w:r>
    </w:p>
    <w:p w:rsidR="00D65151" w:rsidRPr="002D391E" w:rsidRDefault="00D65151" w:rsidP="00D65151">
      <w:pPr>
        <w:pStyle w:val="a5"/>
        <w:spacing w:after="0"/>
        <w:ind w:left="67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391E">
        <w:rPr>
          <w:rFonts w:ascii="Times New Roman" w:hAnsi="Times New Roman"/>
          <w:color w:val="000000" w:themeColor="text1"/>
          <w:sz w:val="28"/>
          <w:szCs w:val="28"/>
        </w:rPr>
        <w:t>- машины и оборудования;</w:t>
      </w:r>
    </w:p>
    <w:p w:rsidR="00D65151" w:rsidRPr="002D391E" w:rsidRDefault="00D65151" w:rsidP="00D65151">
      <w:pPr>
        <w:pStyle w:val="a5"/>
        <w:spacing w:after="0"/>
        <w:ind w:left="67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391E">
        <w:rPr>
          <w:rFonts w:ascii="Times New Roman" w:hAnsi="Times New Roman"/>
          <w:color w:val="000000" w:themeColor="text1"/>
          <w:sz w:val="28"/>
          <w:szCs w:val="28"/>
        </w:rPr>
        <w:t>- транспортные средства;</w:t>
      </w:r>
    </w:p>
    <w:p w:rsidR="00D65151" w:rsidRPr="002D391E" w:rsidRDefault="00D65151" w:rsidP="00D65151">
      <w:pPr>
        <w:pStyle w:val="a5"/>
        <w:spacing w:after="0"/>
        <w:ind w:left="67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391E">
        <w:rPr>
          <w:rFonts w:ascii="Times New Roman" w:hAnsi="Times New Roman"/>
          <w:color w:val="000000" w:themeColor="text1"/>
          <w:sz w:val="28"/>
          <w:szCs w:val="28"/>
        </w:rPr>
        <w:lastRenderedPageBreak/>
        <w:t>- инвентарь производственный и хозяйственный;</w:t>
      </w:r>
    </w:p>
    <w:p w:rsidR="00D65151" w:rsidRPr="002D391E" w:rsidRDefault="00D65151" w:rsidP="00D65151">
      <w:pPr>
        <w:pStyle w:val="a5"/>
        <w:spacing w:after="0"/>
        <w:ind w:left="67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391E">
        <w:rPr>
          <w:rFonts w:ascii="Times New Roman" w:hAnsi="Times New Roman"/>
          <w:color w:val="000000" w:themeColor="text1"/>
          <w:sz w:val="28"/>
          <w:szCs w:val="28"/>
        </w:rPr>
        <w:t>- многолетние насаждения;</w:t>
      </w:r>
    </w:p>
    <w:p w:rsidR="00D65151" w:rsidRDefault="00D65151" w:rsidP="00D65151">
      <w:pPr>
        <w:pStyle w:val="a5"/>
        <w:spacing w:after="0"/>
        <w:ind w:left="6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:rsidR="00D65151" w:rsidRPr="00D65151" w:rsidRDefault="00D65151" w:rsidP="00D65151">
      <w:pPr>
        <w:pStyle w:val="a5"/>
        <w:spacing w:after="0"/>
        <w:ind w:left="67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Основание: п. 27 СГС «Основные средства».</w:t>
      </w:r>
    </w:p>
    <w:p w:rsidR="006C3B7D" w:rsidRPr="00B02572" w:rsidRDefault="00B02572" w:rsidP="00B02572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3.3.7. </w:t>
      </w:r>
      <w:r w:rsidR="006C3B7D" w:rsidRPr="00B02572">
        <w:rPr>
          <w:rFonts w:ascii="Times New Roman" w:hAnsi="Times New Roman"/>
          <w:sz w:val="28"/>
          <w:szCs w:val="28"/>
        </w:rPr>
        <w:t>Начисление амортизации основных сре</w:t>
      </w:r>
      <w:proofErr w:type="gramStart"/>
      <w:r w:rsidR="006C3B7D" w:rsidRPr="00B02572">
        <w:rPr>
          <w:rFonts w:ascii="Times New Roman" w:hAnsi="Times New Roman"/>
          <w:sz w:val="28"/>
          <w:szCs w:val="28"/>
        </w:rPr>
        <w:t>дств в б</w:t>
      </w:r>
      <w:proofErr w:type="gramEnd"/>
      <w:r w:rsidR="006C3B7D" w:rsidRPr="00B02572">
        <w:rPr>
          <w:rFonts w:ascii="Times New Roman" w:hAnsi="Times New Roman"/>
          <w:sz w:val="28"/>
          <w:szCs w:val="28"/>
        </w:rPr>
        <w:t xml:space="preserve">ухгалтерском учете производится линейным </w:t>
      </w:r>
      <w:r w:rsidR="00E85DC0" w:rsidRPr="00B02572">
        <w:rPr>
          <w:rFonts w:ascii="Times New Roman" w:hAnsi="Times New Roman"/>
          <w:sz w:val="28"/>
          <w:szCs w:val="28"/>
        </w:rPr>
        <w:t>методом</w:t>
      </w:r>
      <w:r w:rsidR="006C3B7D" w:rsidRPr="00B02572">
        <w:rPr>
          <w:rFonts w:ascii="Times New Roman" w:hAnsi="Times New Roman"/>
          <w:sz w:val="28"/>
          <w:szCs w:val="28"/>
        </w:rPr>
        <w:t xml:space="preserve"> в соответствии со сроками полезного использования.</w:t>
      </w:r>
    </w:p>
    <w:p w:rsidR="006C3B7D" w:rsidRPr="00887B8E" w:rsidRDefault="00BE53E7" w:rsidP="00887B8E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Основание: п.</w:t>
      </w:r>
      <w:r w:rsidR="00771212">
        <w:rPr>
          <w:rFonts w:ascii="Times New Roman" w:hAnsi="Times New Roman"/>
          <w:sz w:val="28"/>
          <w:szCs w:val="28"/>
          <w:u w:val="single"/>
        </w:rPr>
        <w:t xml:space="preserve"> 85 Инструкции № 157н</w:t>
      </w:r>
      <w:r w:rsidR="004E574A">
        <w:rPr>
          <w:rFonts w:ascii="Times New Roman" w:hAnsi="Times New Roman"/>
          <w:sz w:val="28"/>
          <w:szCs w:val="28"/>
          <w:u w:val="single"/>
        </w:rPr>
        <w:t>, п. 37 СГС</w:t>
      </w:r>
      <w:r>
        <w:rPr>
          <w:rFonts w:ascii="Times New Roman" w:hAnsi="Times New Roman"/>
          <w:sz w:val="28"/>
          <w:szCs w:val="28"/>
          <w:u w:val="single"/>
        </w:rPr>
        <w:t xml:space="preserve"> «Основные средства».</w:t>
      </w:r>
    </w:p>
    <w:p w:rsidR="00887B8E" w:rsidRPr="00B02572" w:rsidRDefault="00B02572" w:rsidP="00B02572">
      <w:pPr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3.3.8. </w:t>
      </w:r>
      <w:r w:rsidR="00887B8E" w:rsidRPr="00B02572">
        <w:rPr>
          <w:rFonts w:ascii="Times New Roman" w:hAnsi="Times New Roman"/>
          <w:sz w:val="28"/>
          <w:szCs w:val="28"/>
        </w:rPr>
        <w:t xml:space="preserve">Срок полезного использования объектов основных средств устанавливается комиссией по поступлению и выбытию активов исходя из следующих фактов: </w:t>
      </w:r>
    </w:p>
    <w:p w:rsidR="00D63C1F" w:rsidRPr="00D63C1F" w:rsidRDefault="00887B8E" w:rsidP="00D63C1F">
      <w:pPr>
        <w:pStyle w:val="a5"/>
        <w:ind w:left="675"/>
        <w:jc w:val="both"/>
        <w:rPr>
          <w:rFonts w:ascii="Times New Roman" w:hAnsi="Times New Roman"/>
          <w:sz w:val="28"/>
          <w:szCs w:val="28"/>
        </w:rPr>
      </w:pPr>
      <w:r w:rsidRPr="004D4EC7">
        <w:rPr>
          <w:rFonts w:ascii="Times New Roman" w:hAnsi="Times New Roman"/>
          <w:sz w:val="28"/>
          <w:szCs w:val="28"/>
        </w:rPr>
        <w:t xml:space="preserve">- </w:t>
      </w:r>
      <w:r w:rsidR="00D63C1F">
        <w:rPr>
          <w:rFonts w:ascii="Times New Roman" w:hAnsi="Times New Roman"/>
          <w:sz w:val="28"/>
          <w:szCs w:val="28"/>
        </w:rPr>
        <w:t>информации, содержащейся в Общероссийском классификаторе основных фондов ОК 13-2014;</w:t>
      </w:r>
    </w:p>
    <w:p w:rsidR="00D63C1F" w:rsidRDefault="00887B8E" w:rsidP="00887B8E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4EC7">
        <w:rPr>
          <w:rFonts w:ascii="Times New Roman" w:hAnsi="Times New Roman"/>
          <w:sz w:val="28"/>
          <w:szCs w:val="28"/>
        </w:rPr>
        <w:t>- рекомендаций, содержащи</w:t>
      </w:r>
      <w:r>
        <w:rPr>
          <w:rFonts w:ascii="Times New Roman" w:hAnsi="Times New Roman"/>
          <w:sz w:val="28"/>
          <w:szCs w:val="28"/>
        </w:rPr>
        <w:t xml:space="preserve">хся в документах производителя, </w:t>
      </w:r>
      <w:r w:rsidRPr="00887B8E">
        <w:rPr>
          <w:rFonts w:ascii="Times New Roman" w:hAnsi="Times New Roman"/>
          <w:sz w:val="28"/>
          <w:szCs w:val="28"/>
        </w:rPr>
        <w:t xml:space="preserve">- при отсутствии </w:t>
      </w:r>
      <w:r w:rsidR="00D63C1F">
        <w:rPr>
          <w:rFonts w:ascii="Times New Roman" w:hAnsi="Times New Roman"/>
          <w:sz w:val="28"/>
          <w:szCs w:val="28"/>
        </w:rPr>
        <w:t>объекта в Общероссийском классификаторе</w:t>
      </w:r>
      <w:r w:rsidRPr="00887B8E">
        <w:rPr>
          <w:rFonts w:ascii="Times New Roman" w:hAnsi="Times New Roman"/>
          <w:sz w:val="28"/>
          <w:szCs w:val="28"/>
        </w:rPr>
        <w:t xml:space="preserve">. </w:t>
      </w:r>
      <w:r w:rsidRPr="004D4EC7">
        <w:rPr>
          <w:rFonts w:ascii="Times New Roman" w:hAnsi="Times New Roman"/>
          <w:sz w:val="28"/>
          <w:szCs w:val="28"/>
        </w:rPr>
        <w:t xml:space="preserve">Если такая информация отсутствует, срок определяется </w:t>
      </w:r>
      <w:r>
        <w:rPr>
          <w:rFonts w:ascii="Times New Roman" w:hAnsi="Times New Roman"/>
          <w:sz w:val="28"/>
          <w:szCs w:val="28"/>
        </w:rPr>
        <w:t xml:space="preserve">на основании решения комиссии Академии по поступлению и выбытию активов, принятого </w:t>
      </w:r>
      <w:r w:rsidRPr="004D4EC7">
        <w:rPr>
          <w:rFonts w:ascii="Times New Roman" w:hAnsi="Times New Roman"/>
          <w:sz w:val="28"/>
          <w:szCs w:val="28"/>
        </w:rPr>
        <w:t>с учетом</w:t>
      </w:r>
      <w:r w:rsidR="00D63C1F">
        <w:rPr>
          <w:rFonts w:ascii="Times New Roman" w:hAnsi="Times New Roman"/>
          <w:sz w:val="28"/>
          <w:szCs w:val="28"/>
        </w:rPr>
        <w:t>:</w:t>
      </w:r>
    </w:p>
    <w:p w:rsidR="00D63C1F" w:rsidRDefault="00D63C1F" w:rsidP="00D63C1F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87B8E" w:rsidRPr="004D4EC7">
        <w:rPr>
          <w:rFonts w:ascii="Times New Roman" w:hAnsi="Times New Roman"/>
          <w:sz w:val="28"/>
          <w:szCs w:val="28"/>
        </w:rPr>
        <w:t xml:space="preserve"> ожидаемого срока использования и физического износа о</w:t>
      </w:r>
      <w:r>
        <w:rPr>
          <w:rFonts w:ascii="Times New Roman" w:hAnsi="Times New Roman"/>
          <w:sz w:val="28"/>
          <w:szCs w:val="28"/>
        </w:rPr>
        <w:t>бъекта;</w:t>
      </w:r>
    </w:p>
    <w:p w:rsidR="00887B8E" w:rsidRPr="004D4EC7" w:rsidRDefault="00D63C1F" w:rsidP="00D63C1F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87B8E" w:rsidRPr="004D4EC7">
        <w:rPr>
          <w:rFonts w:ascii="Times New Roman" w:hAnsi="Times New Roman"/>
          <w:sz w:val="28"/>
          <w:szCs w:val="28"/>
        </w:rPr>
        <w:t>гарантийного срока использования;</w:t>
      </w:r>
    </w:p>
    <w:p w:rsidR="00887B8E" w:rsidRPr="004D4EC7" w:rsidRDefault="00887B8E" w:rsidP="00887B8E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4D4EC7">
        <w:rPr>
          <w:rFonts w:ascii="Times New Roman" w:hAnsi="Times New Roman"/>
          <w:sz w:val="28"/>
          <w:szCs w:val="28"/>
        </w:rPr>
        <w:t>- сроков фактической эксплуатации и ранее</w:t>
      </w:r>
      <w:r>
        <w:rPr>
          <w:rFonts w:ascii="Times New Roman" w:hAnsi="Times New Roman"/>
          <w:sz w:val="28"/>
          <w:szCs w:val="28"/>
        </w:rPr>
        <w:t xml:space="preserve"> начисленной суммы амортизации, - </w:t>
      </w:r>
      <w:r w:rsidRPr="004D4EC7">
        <w:rPr>
          <w:rFonts w:ascii="Times New Roman" w:hAnsi="Times New Roman"/>
          <w:sz w:val="28"/>
          <w:szCs w:val="28"/>
        </w:rPr>
        <w:t>для безвозмездно полученных о</w:t>
      </w:r>
      <w:r>
        <w:rPr>
          <w:rFonts w:ascii="Times New Roman" w:hAnsi="Times New Roman"/>
          <w:sz w:val="28"/>
          <w:szCs w:val="28"/>
        </w:rPr>
        <w:t>бъектов</w:t>
      </w:r>
      <w:r w:rsidRPr="004D4EC7">
        <w:rPr>
          <w:rFonts w:ascii="Times New Roman" w:hAnsi="Times New Roman"/>
          <w:sz w:val="28"/>
          <w:szCs w:val="28"/>
        </w:rPr>
        <w:t>.</w:t>
      </w:r>
    </w:p>
    <w:p w:rsidR="00887B8E" w:rsidRPr="004D4EC7" w:rsidRDefault="00887B8E" w:rsidP="00887B8E">
      <w:pPr>
        <w:pStyle w:val="a5"/>
        <w:ind w:left="0" w:firstLine="675"/>
        <w:jc w:val="both"/>
        <w:rPr>
          <w:rFonts w:ascii="Times New Roman" w:hAnsi="Times New Roman"/>
          <w:sz w:val="28"/>
          <w:szCs w:val="28"/>
        </w:rPr>
      </w:pPr>
      <w:r w:rsidRPr="004D4EC7">
        <w:rPr>
          <w:rFonts w:ascii="Times New Roman" w:hAnsi="Times New Roman"/>
          <w:sz w:val="28"/>
          <w:szCs w:val="28"/>
        </w:rPr>
        <w:t xml:space="preserve">По объектам, включенным в амортизационные группы с первой по девятую, срок полезного использования определяется по наибольшему сроку, </w:t>
      </w:r>
      <w:r>
        <w:rPr>
          <w:rFonts w:ascii="Times New Roman" w:hAnsi="Times New Roman"/>
          <w:sz w:val="28"/>
          <w:szCs w:val="28"/>
        </w:rPr>
        <w:t>указанному в</w:t>
      </w:r>
      <w:r w:rsidRPr="004D4EC7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и</w:t>
      </w:r>
      <w:r w:rsidRPr="004D4EC7">
        <w:rPr>
          <w:rFonts w:ascii="Times New Roman" w:hAnsi="Times New Roman"/>
          <w:sz w:val="28"/>
          <w:szCs w:val="28"/>
        </w:rPr>
        <w:t xml:space="preserve"> Правительства РФ от 01 января 2002 г. №1 «О классификации основных средств, включаемых в амортизационные группы».</w:t>
      </w:r>
    </w:p>
    <w:p w:rsidR="00887B8E" w:rsidRPr="004D4EC7" w:rsidRDefault="00887B8E" w:rsidP="00887B8E">
      <w:pPr>
        <w:pStyle w:val="a5"/>
        <w:spacing w:after="0"/>
        <w:ind w:left="0" w:firstLine="675"/>
        <w:jc w:val="both"/>
        <w:rPr>
          <w:rFonts w:ascii="Times New Roman" w:hAnsi="Times New Roman"/>
          <w:sz w:val="28"/>
          <w:szCs w:val="28"/>
        </w:rPr>
      </w:pPr>
      <w:r w:rsidRPr="004D4EC7">
        <w:rPr>
          <w:rFonts w:ascii="Times New Roman" w:hAnsi="Times New Roman"/>
          <w:sz w:val="28"/>
          <w:szCs w:val="28"/>
        </w:rPr>
        <w:t>По объектам, включенным в десятую амортизационную группу, срок полезного использования рассчитывается исходя из единых норм, утвержденных постановлением Совета Министров СССР от 22 октября 1990 г. №1072.</w:t>
      </w:r>
    </w:p>
    <w:p w:rsidR="00887B8E" w:rsidRPr="00887B8E" w:rsidRDefault="00BE53E7" w:rsidP="009D57BE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Основание: п.</w:t>
      </w:r>
      <w:r w:rsidR="00771212">
        <w:rPr>
          <w:rFonts w:ascii="Times New Roman" w:hAnsi="Times New Roman"/>
          <w:sz w:val="28"/>
          <w:szCs w:val="28"/>
          <w:u w:val="single"/>
        </w:rPr>
        <w:t xml:space="preserve"> 44 Инструкции № 157н</w:t>
      </w:r>
      <w:r>
        <w:rPr>
          <w:rFonts w:ascii="Times New Roman" w:hAnsi="Times New Roman"/>
          <w:sz w:val="28"/>
          <w:szCs w:val="28"/>
          <w:u w:val="single"/>
        </w:rPr>
        <w:t>, п. 35 С</w:t>
      </w:r>
      <w:r w:rsidR="004E574A">
        <w:rPr>
          <w:rFonts w:ascii="Times New Roman" w:hAnsi="Times New Roman"/>
          <w:sz w:val="28"/>
          <w:szCs w:val="28"/>
          <w:u w:val="single"/>
        </w:rPr>
        <w:t>ГС</w:t>
      </w:r>
      <w:r>
        <w:rPr>
          <w:rFonts w:ascii="Times New Roman" w:hAnsi="Times New Roman"/>
          <w:sz w:val="28"/>
          <w:szCs w:val="28"/>
          <w:u w:val="single"/>
        </w:rPr>
        <w:t xml:space="preserve"> «Основные средства».</w:t>
      </w:r>
    </w:p>
    <w:p w:rsidR="00887B8E" w:rsidRPr="00B02572" w:rsidRDefault="00B02572" w:rsidP="00B02572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3.3.9. </w:t>
      </w:r>
      <w:r w:rsidR="00887B8E" w:rsidRPr="00B02572">
        <w:rPr>
          <w:rFonts w:ascii="Times New Roman" w:hAnsi="Times New Roman"/>
          <w:sz w:val="28"/>
          <w:szCs w:val="28"/>
        </w:rPr>
        <w:t>Переоценка основных сре</w:t>
      </w:r>
      <w:proofErr w:type="gramStart"/>
      <w:r w:rsidR="00887B8E" w:rsidRPr="00B02572">
        <w:rPr>
          <w:rFonts w:ascii="Times New Roman" w:hAnsi="Times New Roman"/>
          <w:sz w:val="28"/>
          <w:szCs w:val="28"/>
        </w:rPr>
        <w:t>дств пр</w:t>
      </w:r>
      <w:proofErr w:type="gramEnd"/>
      <w:r w:rsidR="00887B8E" w:rsidRPr="00B02572">
        <w:rPr>
          <w:rFonts w:ascii="Times New Roman" w:hAnsi="Times New Roman"/>
          <w:sz w:val="28"/>
          <w:szCs w:val="28"/>
        </w:rPr>
        <w:t>оизводится в сроки и в порядке, устанавливаемые Правительством РФ.</w:t>
      </w:r>
    </w:p>
    <w:p w:rsidR="00887B8E" w:rsidRPr="00887B8E" w:rsidRDefault="00BE53E7" w:rsidP="009D57BE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Основание: п.</w:t>
      </w:r>
      <w:r w:rsidR="00771212">
        <w:rPr>
          <w:rFonts w:ascii="Times New Roman" w:hAnsi="Times New Roman"/>
          <w:sz w:val="28"/>
          <w:szCs w:val="28"/>
          <w:u w:val="single"/>
        </w:rPr>
        <w:t xml:space="preserve"> 28 Инструкции № 157н</w:t>
      </w:r>
      <w:r>
        <w:rPr>
          <w:rFonts w:ascii="Times New Roman" w:hAnsi="Times New Roman"/>
          <w:sz w:val="28"/>
          <w:szCs w:val="28"/>
          <w:u w:val="single"/>
        </w:rPr>
        <w:t>, п. 41 С</w:t>
      </w:r>
      <w:r w:rsidR="0031728F">
        <w:rPr>
          <w:rFonts w:ascii="Times New Roman" w:hAnsi="Times New Roman"/>
          <w:sz w:val="28"/>
          <w:szCs w:val="28"/>
          <w:u w:val="single"/>
        </w:rPr>
        <w:t>ГС</w:t>
      </w:r>
      <w:r>
        <w:rPr>
          <w:rFonts w:ascii="Times New Roman" w:hAnsi="Times New Roman"/>
          <w:sz w:val="28"/>
          <w:szCs w:val="28"/>
          <w:u w:val="single"/>
        </w:rPr>
        <w:t xml:space="preserve"> «Основные средства».</w:t>
      </w:r>
    </w:p>
    <w:p w:rsidR="00887B8E" w:rsidRPr="00B02572" w:rsidRDefault="00B02572" w:rsidP="00B02572">
      <w:pPr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3.3.10.</w:t>
      </w:r>
      <w:r w:rsidR="00887B8E" w:rsidRPr="00B02572">
        <w:rPr>
          <w:rFonts w:ascii="Times New Roman" w:hAnsi="Times New Roman"/>
          <w:sz w:val="28"/>
          <w:szCs w:val="28"/>
        </w:rPr>
        <w:t xml:space="preserve"> Имущество, относящееся к категории особо ценного имущества (ОЦИ), определяет комиссия по поступлению и выбытию активов. Такое имущество принимается </w:t>
      </w:r>
      <w:r w:rsidR="0017198F" w:rsidRPr="00B02572">
        <w:rPr>
          <w:rFonts w:ascii="Times New Roman" w:hAnsi="Times New Roman"/>
          <w:sz w:val="28"/>
          <w:szCs w:val="28"/>
        </w:rPr>
        <w:t xml:space="preserve">к учету </w:t>
      </w:r>
      <w:r w:rsidR="00887B8E" w:rsidRPr="00B02572">
        <w:rPr>
          <w:rFonts w:ascii="Times New Roman" w:hAnsi="Times New Roman"/>
          <w:sz w:val="28"/>
          <w:szCs w:val="28"/>
        </w:rPr>
        <w:t>на основании выписки из протокола комиссии.</w:t>
      </w:r>
    </w:p>
    <w:p w:rsidR="00887B8E" w:rsidRPr="00B02572" w:rsidRDefault="00B02572" w:rsidP="00B02572">
      <w:pPr>
        <w:tabs>
          <w:tab w:val="left" w:pos="1560"/>
        </w:tabs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3.3.11.</w:t>
      </w:r>
      <w:r w:rsidR="00887B8E" w:rsidRPr="00B02572">
        <w:rPr>
          <w:rFonts w:ascii="Times New Roman" w:hAnsi="Times New Roman"/>
          <w:sz w:val="28"/>
          <w:szCs w:val="28"/>
        </w:rPr>
        <w:t xml:space="preserve"> Основные средства стои</w:t>
      </w:r>
      <w:r w:rsidR="009D57BE" w:rsidRPr="00B02572">
        <w:rPr>
          <w:rFonts w:ascii="Times New Roman" w:hAnsi="Times New Roman"/>
          <w:sz w:val="28"/>
          <w:szCs w:val="28"/>
        </w:rPr>
        <w:t xml:space="preserve">мостью до </w:t>
      </w:r>
      <w:r w:rsidR="00E85DC0" w:rsidRPr="00B02572">
        <w:rPr>
          <w:rFonts w:ascii="Times New Roman" w:hAnsi="Times New Roman"/>
          <w:sz w:val="28"/>
          <w:szCs w:val="28"/>
        </w:rPr>
        <w:t>10</w:t>
      </w:r>
      <w:r w:rsidR="009D57BE" w:rsidRPr="00B02572">
        <w:rPr>
          <w:rFonts w:ascii="Times New Roman" w:hAnsi="Times New Roman"/>
          <w:sz w:val="28"/>
          <w:szCs w:val="28"/>
        </w:rPr>
        <w:t>000,00 рублей</w:t>
      </w:r>
      <w:r w:rsidR="00887B8E" w:rsidRPr="00B02572">
        <w:rPr>
          <w:rFonts w:ascii="Times New Roman" w:hAnsi="Times New Roman"/>
          <w:sz w:val="28"/>
          <w:szCs w:val="28"/>
        </w:rPr>
        <w:t xml:space="preserve"> включительно, находящиеся в эксплуатации, учитываются на одноименном забалансовом счете 21 по </w:t>
      </w:r>
      <w:r w:rsidR="00E85DC0" w:rsidRPr="00B02572">
        <w:rPr>
          <w:rFonts w:ascii="Times New Roman" w:hAnsi="Times New Roman"/>
          <w:sz w:val="28"/>
          <w:szCs w:val="28"/>
        </w:rPr>
        <w:t>балансовой стоимости</w:t>
      </w:r>
      <w:r w:rsidR="00887B8E" w:rsidRPr="00B02572">
        <w:rPr>
          <w:rFonts w:ascii="Times New Roman" w:hAnsi="Times New Roman"/>
          <w:sz w:val="28"/>
          <w:szCs w:val="28"/>
        </w:rPr>
        <w:t>.</w:t>
      </w:r>
    </w:p>
    <w:p w:rsidR="00B02572" w:rsidRPr="00B02572" w:rsidRDefault="00BE53E7" w:rsidP="00B02572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Основание: п.</w:t>
      </w:r>
      <w:r w:rsidR="00771212">
        <w:rPr>
          <w:rFonts w:ascii="Times New Roman" w:hAnsi="Times New Roman"/>
          <w:sz w:val="28"/>
          <w:szCs w:val="28"/>
          <w:u w:val="single"/>
        </w:rPr>
        <w:t xml:space="preserve"> 373 Инструкции № 157н</w:t>
      </w:r>
      <w:r w:rsidR="0031728F">
        <w:rPr>
          <w:rFonts w:ascii="Times New Roman" w:hAnsi="Times New Roman"/>
          <w:sz w:val="28"/>
          <w:szCs w:val="28"/>
          <w:u w:val="single"/>
        </w:rPr>
        <w:t>, п. 39 СГС</w:t>
      </w:r>
      <w:r>
        <w:rPr>
          <w:rFonts w:ascii="Times New Roman" w:hAnsi="Times New Roman"/>
          <w:sz w:val="28"/>
          <w:szCs w:val="28"/>
          <w:u w:val="single"/>
        </w:rPr>
        <w:t xml:space="preserve"> «Основные средства».</w:t>
      </w:r>
    </w:p>
    <w:p w:rsidR="00D87A99" w:rsidRPr="00B02572" w:rsidRDefault="00B02572" w:rsidP="00B02572">
      <w:pPr>
        <w:spacing w:after="0"/>
        <w:ind w:left="337" w:firstLine="37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3.4. </w:t>
      </w:r>
      <w:r w:rsidR="009D57BE" w:rsidRPr="00B02572">
        <w:rPr>
          <w:rFonts w:ascii="Times New Roman" w:hAnsi="Times New Roman"/>
          <w:b/>
          <w:i/>
          <w:sz w:val="28"/>
          <w:szCs w:val="28"/>
        </w:rPr>
        <w:t>Нематериальные активы</w:t>
      </w:r>
    </w:p>
    <w:p w:rsidR="00B167A7" w:rsidRDefault="009D5829" w:rsidP="00B167A7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393C">
        <w:rPr>
          <w:rFonts w:ascii="Times New Roman" w:hAnsi="Times New Roman"/>
          <w:sz w:val="28"/>
          <w:szCs w:val="28"/>
        </w:rPr>
        <w:t>3.4</w:t>
      </w:r>
      <w:r w:rsidR="00B167A7" w:rsidRPr="0009393C">
        <w:rPr>
          <w:rFonts w:ascii="Times New Roman" w:hAnsi="Times New Roman"/>
          <w:sz w:val="28"/>
          <w:szCs w:val="28"/>
        </w:rPr>
        <w:t>.1. Начисление амортизации нематериальных</w:t>
      </w:r>
      <w:r w:rsidR="00B167A7">
        <w:rPr>
          <w:rFonts w:ascii="Times New Roman" w:hAnsi="Times New Roman"/>
          <w:sz w:val="28"/>
          <w:szCs w:val="28"/>
        </w:rPr>
        <w:t xml:space="preserve"> активов производится линейным способом в соответствии со сроком полезного использования.</w:t>
      </w:r>
    </w:p>
    <w:p w:rsidR="00B167A7" w:rsidRDefault="00BE53E7" w:rsidP="00B167A7">
      <w:pPr>
        <w:pStyle w:val="a5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Основание: п.</w:t>
      </w:r>
      <w:r w:rsidR="00B167A7" w:rsidRPr="00B53AFC">
        <w:rPr>
          <w:rFonts w:ascii="Times New Roman" w:hAnsi="Times New Roman"/>
          <w:sz w:val="28"/>
          <w:szCs w:val="28"/>
          <w:u w:val="single"/>
        </w:rPr>
        <w:t xml:space="preserve"> 93 Инструкции № 157н.</w:t>
      </w:r>
    </w:p>
    <w:p w:rsidR="00B167A7" w:rsidRPr="007105D5" w:rsidRDefault="00B167A7" w:rsidP="00B167A7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D582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.2.</w:t>
      </w:r>
      <w:r w:rsidRPr="007105D5">
        <w:rPr>
          <w:rFonts w:ascii="Times New Roman" w:hAnsi="Times New Roman"/>
          <w:sz w:val="28"/>
          <w:szCs w:val="28"/>
        </w:rPr>
        <w:t>Срок полезного использования нематериальных активов устанавливается исходя изследующих сроков:</w:t>
      </w:r>
    </w:p>
    <w:p w:rsidR="00B167A7" w:rsidRPr="007105D5" w:rsidRDefault="00B167A7" w:rsidP="00B167A7">
      <w:pPr>
        <w:pStyle w:val="a5"/>
        <w:ind w:left="0" w:firstLine="644"/>
        <w:jc w:val="both"/>
        <w:rPr>
          <w:rFonts w:ascii="Times New Roman" w:hAnsi="Times New Roman"/>
          <w:sz w:val="28"/>
          <w:szCs w:val="28"/>
        </w:rPr>
      </w:pPr>
      <w:r w:rsidRPr="007105D5">
        <w:rPr>
          <w:rFonts w:ascii="Times New Roman" w:hAnsi="Times New Roman"/>
          <w:sz w:val="28"/>
          <w:szCs w:val="28"/>
        </w:rPr>
        <w:t xml:space="preserve">- в </w:t>
      </w:r>
      <w:proofErr w:type="gramStart"/>
      <w:r w:rsidRPr="007105D5">
        <w:rPr>
          <w:rFonts w:ascii="Times New Roman" w:hAnsi="Times New Roman"/>
          <w:sz w:val="28"/>
          <w:szCs w:val="28"/>
        </w:rPr>
        <w:t>течение</w:t>
      </w:r>
      <w:proofErr w:type="gramEnd"/>
      <w:r w:rsidRPr="007105D5">
        <w:rPr>
          <w:rFonts w:ascii="Times New Roman" w:hAnsi="Times New Roman"/>
          <w:sz w:val="28"/>
          <w:szCs w:val="28"/>
        </w:rPr>
        <w:t xml:space="preserve"> которого Академии будут принадлежать исключительные права на объект. Этот срок указывается в охранных документах (п</w:t>
      </w:r>
      <w:r>
        <w:rPr>
          <w:rFonts w:ascii="Times New Roman" w:hAnsi="Times New Roman"/>
          <w:sz w:val="28"/>
          <w:szCs w:val="28"/>
        </w:rPr>
        <w:t xml:space="preserve">атентах, свидетельствах и т.п.) </w:t>
      </w:r>
      <w:r w:rsidRPr="007105D5">
        <w:rPr>
          <w:rFonts w:ascii="Times New Roman" w:hAnsi="Times New Roman"/>
          <w:sz w:val="28"/>
          <w:szCs w:val="28"/>
        </w:rPr>
        <w:t>или он следует из закона;</w:t>
      </w:r>
    </w:p>
    <w:p w:rsidR="00B167A7" w:rsidRPr="007105D5" w:rsidRDefault="00B167A7" w:rsidP="00B167A7">
      <w:pPr>
        <w:pStyle w:val="a5"/>
        <w:ind w:left="0" w:firstLine="644"/>
        <w:jc w:val="both"/>
        <w:rPr>
          <w:rFonts w:ascii="Times New Roman" w:hAnsi="Times New Roman"/>
          <w:sz w:val="28"/>
          <w:szCs w:val="28"/>
        </w:rPr>
      </w:pPr>
      <w:r w:rsidRPr="007105D5">
        <w:rPr>
          <w:rFonts w:ascii="Times New Roman" w:hAnsi="Times New Roman"/>
          <w:sz w:val="28"/>
          <w:szCs w:val="28"/>
        </w:rPr>
        <w:t xml:space="preserve">-  в </w:t>
      </w:r>
      <w:proofErr w:type="gramStart"/>
      <w:r w:rsidRPr="007105D5">
        <w:rPr>
          <w:rFonts w:ascii="Times New Roman" w:hAnsi="Times New Roman"/>
          <w:sz w:val="28"/>
          <w:szCs w:val="28"/>
        </w:rPr>
        <w:t>течение</w:t>
      </w:r>
      <w:proofErr w:type="gramEnd"/>
      <w:r w:rsidRPr="007105D5">
        <w:rPr>
          <w:rFonts w:ascii="Times New Roman" w:hAnsi="Times New Roman"/>
          <w:sz w:val="28"/>
          <w:szCs w:val="28"/>
        </w:rPr>
        <w:t xml:space="preserve"> которого Академия планирует использовать объект в своей деятельности.</w:t>
      </w:r>
    </w:p>
    <w:p w:rsidR="00B167A7" w:rsidRPr="007105D5" w:rsidRDefault="00B167A7" w:rsidP="00B167A7">
      <w:pPr>
        <w:pStyle w:val="a5"/>
        <w:ind w:left="0" w:firstLine="644"/>
        <w:jc w:val="both"/>
        <w:rPr>
          <w:rFonts w:ascii="Times New Roman" w:hAnsi="Times New Roman"/>
          <w:sz w:val="28"/>
          <w:szCs w:val="28"/>
        </w:rPr>
      </w:pPr>
      <w:r w:rsidRPr="007105D5">
        <w:rPr>
          <w:rFonts w:ascii="Times New Roman" w:hAnsi="Times New Roman"/>
          <w:sz w:val="28"/>
          <w:szCs w:val="28"/>
        </w:rPr>
        <w:t>Если по объекту нематериальных активов срок полезного использования определить невозможно, то в целях расчета амортизации он устанавливается равным десяти годам.</w:t>
      </w:r>
    </w:p>
    <w:p w:rsidR="00B167A7" w:rsidRDefault="00B167A7" w:rsidP="00B02572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7105D5">
        <w:rPr>
          <w:rFonts w:ascii="Times New Roman" w:hAnsi="Times New Roman"/>
          <w:sz w:val="28"/>
          <w:szCs w:val="28"/>
          <w:u w:val="single"/>
        </w:rPr>
        <w:t>Основание</w:t>
      </w:r>
      <w:r>
        <w:rPr>
          <w:rFonts w:ascii="Times New Roman" w:hAnsi="Times New Roman"/>
          <w:sz w:val="28"/>
          <w:szCs w:val="28"/>
          <w:u w:val="single"/>
        </w:rPr>
        <w:t>:</w:t>
      </w:r>
      <w:r w:rsidR="00BE53E7">
        <w:rPr>
          <w:rFonts w:ascii="Times New Roman" w:hAnsi="Times New Roman"/>
          <w:sz w:val="28"/>
          <w:szCs w:val="28"/>
          <w:u w:val="single"/>
        </w:rPr>
        <w:t xml:space="preserve"> ст.</w:t>
      </w:r>
      <w:r w:rsidRPr="007105D5">
        <w:rPr>
          <w:rFonts w:ascii="Times New Roman" w:hAnsi="Times New Roman"/>
          <w:sz w:val="28"/>
          <w:szCs w:val="28"/>
          <w:u w:val="single"/>
        </w:rPr>
        <w:t xml:space="preserve"> 1335 Гражданского к</w:t>
      </w:r>
      <w:r w:rsidR="00BE53E7">
        <w:rPr>
          <w:rFonts w:ascii="Times New Roman" w:hAnsi="Times New Roman"/>
          <w:sz w:val="28"/>
          <w:szCs w:val="28"/>
          <w:u w:val="single"/>
        </w:rPr>
        <w:t>одекса РФ, п.</w:t>
      </w:r>
      <w:r w:rsidRPr="007105D5">
        <w:rPr>
          <w:rFonts w:ascii="Times New Roman" w:hAnsi="Times New Roman"/>
          <w:sz w:val="28"/>
          <w:szCs w:val="28"/>
          <w:u w:val="single"/>
        </w:rPr>
        <w:t xml:space="preserve"> 60 Инструкции №157н.</w:t>
      </w:r>
    </w:p>
    <w:p w:rsidR="00B167A7" w:rsidRPr="00B02572" w:rsidRDefault="00B02572" w:rsidP="00B02572">
      <w:pPr>
        <w:spacing w:after="0" w:line="240" w:lineRule="auto"/>
        <w:ind w:left="337" w:firstLine="37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3.5. </w:t>
      </w:r>
      <w:r w:rsidR="00B167A7" w:rsidRPr="00B02572">
        <w:rPr>
          <w:rFonts w:ascii="Times New Roman" w:hAnsi="Times New Roman"/>
          <w:b/>
          <w:i/>
          <w:sz w:val="28"/>
          <w:szCs w:val="28"/>
        </w:rPr>
        <w:t>Непроизведенные активы</w:t>
      </w:r>
    </w:p>
    <w:p w:rsidR="0003753D" w:rsidRDefault="0003753D" w:rsidP="00110B77">
      <w:pPr>
        <w:pStyle w:val="a5"/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D582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 Земельные участки, закрепленные за учреждением на праве постоянного (бессрочного) пользования (в т.ч. расположенные под объектами недвижимости), учитываются на соответствующем аналитическом счете счета 0.103.11.000 «Земля – недвижимое имущество учреждения». Основание для постановки на учет – свидетельство, подтверждающее право пользования земельным участком. Учет ведется по кадастровой стоимости</w:t>
      </w:r>
      <w:r w:rsidR="009D5829">
        <w:rPr>
          <w:rFonts w:ascii="Times New Roman" w:hAnsi="Times New Roman"/>
          <w:sz w:val="28"/>
          <w:szCs w:val="28"/>
        </w:rPr>
        <w:t xml:space="preserve"> на дату принятия к бухгалтерскому учету</w:t>
      </w:r>
      <w:r>
        <w:rPr>
          <w:rFonts w:ascii="Times New Roman" w:hAnsi="Times New Roman"/>
          <w:sz w:val="28"/>
          <w:szCs w:val="28"/>
        </w:rPr>
        <w:t>.</w:t>
      </w:r>
    </w:p>
    <w:p w:rsidR="0003753D" w:rsidRDefault="00BE53E7" w:rsidP="0003753D">
      <w:pPr>
        <w:pStyle w:val="a5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Основание: п.</w:t>
      </w:r>
      <w:r w:rsidR="009D5829">
        <w:rPr>
          <w:rFonts w:ascii="Times New Roman" w:hAnsi="Times New Roman"/>
          <w:sz w:val="28"/>
          <w:szCs w:val="28"/>
          <w:u w:val="single"/>
        </w:rPr>
        <w:t xml:space="preserve"> 23,</w:t>
      </w:r>
      <w:r w:rsidR="0003753D" w:rsidRPr="007105D5">
        <w:rPr>
          <w:rFonts w:ascii="Times New Roman" w:hAnsi="Times New Roman"/>
          <w:sz w:val="28"/>
          <w:szCs w:val="28"/>
          <w:u w:val="single"/>
        </w:rPr>
        <w:t xml:space="preserve"> 71, 78 Инструкции № 157н.</w:t>
      </w:r>
    </w:p>
    <w:p w:rsidR="00531E43" w:rsidRDefault="00531E43" w:rsidP="00531E43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1E43">
        <w:rPr>
          <w:rFonts w:ascii="Times New Roman" w:hAnsi="Times New Roman"/>
          <w:sz w:val="28"/>
          <w:szCs w:val="28"/>
        </w:rPr>
        <w:t xml:space="preserve">3.5.2. </w:t>
      </w:r>
      <w:r>
        <w:rPr>
          <w:rFonts w:ascii="Times New Roman" w:hAnsi="Times New Roman"/>
          <w:sz w:val="28"/>
          <w:szCs w:val="28"/>
        </w:rPr>
        <w:t>Проверка актуальности кадастровой стоимости земельного участка, по которой он отражается в учете, осуществляется ежегодно, перед составлением годовой отчетности. Если выявлено изменение кадастровой стоимости</w:t>
      </w:r>
      <w:r w:rsidR="0009393C">
        <w:rPr>
          <w:rFonts w:ascii="Times New Roman" w:hAnsi="Times New Roman"/>
          <w:sz w:val="28"/>
          <w:szCs w:val="28"/>
        </w:rPr>
        <w:t>, в учете отражается изменение стоимости земельного участка – объекта непроизведенных активов.</w:t>
      </w:r>
    </w:p>
    <w:p w:rsidR="0009393C" w:rsidRPr="0009393C" w:rsidRDefault="0009393C" w:rsidP="00B02572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Основание: п.71 Инструкции № 157н, п.20 Инструкции № 174н</w:t>
      </w:r>
      <w:r w:rsidR="00771212">
        <w:rPr>
          <w:rFonts w:ascii="Times New Roman" w:hAnsi="Times New Roman"/>
          <w:sz w:val="28"/>
          <w:szCs w:val="28"/>
          <w:u w:val="single"/>
        </w:rPr>
        <w:t>.</w:t>
      </w:r>
    </w:p>
    <w:p w:rsidR="0003753D" w:rsidRPr="00B02572" w:rsidRDefault="00B02572" w:rsidP="00B02572">
      <w:pPr>
        <w:spacing w:after="0"/>
        <w:ind w:left="337" w:firstLine="51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3.6. </w:t>
      </w:r>
      <w:r w:rsidR="0003753D" w:rsidRPr="00B02572">
        <w:rPr>
          <w:rFonts w:ascii="Times New Roman" w:hAnsi="Times New Roman"/>
          <w:b/>
          <w:i/>
          <w:sz w:val="28"/>
          <w:szCs w:val="28"/>
        </w:rPr>
        <w:t>Материальные запасы</w:t>
      </w:r>
    </w:p>
    <w:p w:rsidR="0003753D" w:rsidRDefault="0003753D" w:rsidP="00D928E4">
      <w:pPr>
        <w:pStyle w:val="a5"/>
        <w:numPr>
          <w:ilvl w:val="2"/>
          <w:numId w:val="30"/>
        </w:numPr>
        <w:tabs>
          <w:tab w:val="left" w:pos="1560"/>
        </w:tabs>
        <w:spacing w:after="0"/>
        <w:ind w:left="0" w:firstLine="852"/>
        <w:jc w:val="both"/>
        <w:rPr>
          <w:rFonts w:ascii="Times New Roman" w:hAnsi="Times New Roman"/>
          <w:sz w:val="28"/>
          <w:szCs w:val="28"/>
        </w:rPr>
      </w:pPr>
      <w:r w:rsidRPr="009D5829">
        <w:rPr>
          <w:rFonts w:ascii="Times New Roman" w:hAnsi="Times New Roman"/>
          <w:sz w:val="28"/>
          <w:szCs w:val="28"/>
        </w:rPr>
        <w:t xml:space="preserve">К материальным запасам относятся </w:t>
      </w:r>
      <w:r w:rsidR="00C60540">
        <w:rPr>
          <w:rFonts w:ascii="Times New Roman" w:hAnsi="Times New Roman"/>
          <w:sz w:val="28"/>
          <w:szCs w:val="28"/>
        </w:rPr>
        <w:t>материальные объекты</w:t>
      </w:r>
      <w:r w:rsidRPr="009D5829">
        <w:rPr>
          <w:rFonts w:ascii="Times New Roman" w:hAnsi="Times New Roman"/>
          <w:sz w:val="28"/>
          <w:szCs w:val="28"/>
        </w:rPr>
        <w:t>, используемые в деятельности Академии</w:t>
      </w:r>
      <w:r w:rsidR="00531E43">
        <w:rPr>
          <w:rFonts w:ascii="Times New Roman" w:hAnsi="Times New Roman"/>
          <w:sz w:val="28"/>
          <w:szCs w:val="28"/>
        </w:rPr>
        <w:t>, указанные в пунктах 98-99 Инструкции к Единому плану счетов № 157н</w:t>
      </w:r>
      <w:r w:rsidR="00CF6630">
        <w:rPr>
          <w:rFonts w:ascii="Times New Roman" w:hAnsi="Times New Roman"/>
          <w:sz w:val="28"/>
          <w:szCs w:val="28"/>
        </w:rPr>
        <w:t xml:space="preserve">. </w:t>
      </w:r>
      <w:r w:rsidRPr="009D5829">
        <w:rPr>
          <w:rFonts w:ascii="Times New Roman" w:hAnsi="Times New Roman"/>
          <w:sz w:val="28"/>
          <w:szCs w:val="28"/>
        </w:rPr>
        <w:t>Оценка материальных запасов в бухгалтерском учете осуществляется по фактической стоимости каждой единицы. Единицей учета материальных запас</w:t>
      </w:r>
      <w:r w:rsidR="00C60540">
        <w:rPr>
          <w:rFonts w:ascii="Times New Roman" w:hAnsi="Times New Roman"/>
          <w:sz w:val="28"/>
          <w:szCs w:val="28"/>
        </w:rPr>
        <w:t>ов является номенклатурная единица</w:t>
      </w:r>
      <w:r w:rsidRPr="009D5829">
        <w:rPr>
          <w:rFonts w:ascii="Times New Roman" w:hAnsi="Times New Roman"/>
          <w:sz w:val="28"/>
          <w:szCs w:val="28"/>
        </w:rPr>
        <w:t>.</w:t>
      </w:r>
    </w:p>
    <w:p w:rsidR="00C60540" w:rsidRPr="007A16B0" w:rsidRDefault="00C60540" w:rsidP="00C60540">
      <w:pPr>
        <w:pStyle w:val="a5"/>
        <w:tabs>
          <w:tab w:val="left" w:pos="1560"/>
        </w:tabs>
        <w:spacing w:after="0"/>
        <w:ind w:left="0" w:firstLine="85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16B0">
        <w:rPr>
          <w:rFonts w:ascii="Times New Roman" w:hAnsi="Times New Roman"/>
          <w:color w:val="000000" w:themeColor="text1"/>
          <w:sz w:val="28"/>
          <w:szCs w:val="28"/>
        </w:rPr>
        <w:lastRenderedPageBreak/>
        <w:t>Решение о применение единиц учета «однородная (реестровая) группа запасов и «партии» принимает бухгалтер на основе своего профессионального суждения.</w:t>
      </w:r>
    </w:p>
    <w:p w:rsidR="0003753D" w:rsidRPr="0003753D" w:rsidRDefault="00E25A3A" w:rsidP="0003753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Основание: п.</w:t>
      </w:r>
      <w:r w:rsidR="0003753D" w:rsidRPr="0003753D">
        <w:rPr>
          <w:rFonts w:ascii="Times New Roman" w:hAnsi="Times New Roman"/>
          <w:sz w:val="28"/>
          <w:szCs w:val="28"/>
          <w:u w:val="single"/>
        </w:rPr>
        <w:t xml:space="preserve"> 99,100,101 Инструкции № 157н.</w:t>
      </w:r>
      <w:r w:rsidR="00C60540">
        <w:rPr>
          <w:rFonts w:ascii="Times New Roman" w:hAnsi="Times New Roman"/>
          <w:sz w:val="28"/>
          <w:szCs w:val="28"/>
          <w:u w:val="single"/>
        </w:rPr>
        <w:t>, п.8 СГС «Запасы»</w:t>
      </w:r>
    </w:p>
    <w:p w:rsidR="0003753D" w:rsidRPr="007A16B0" w:rsidRDefault="0003753D" w:rsidP="007A16B0">
      <w:pPr>
        <w:pStyle w:val="a5"/>
        <w:numPr>
          <w:ilvl w:val="2"/>
          <w:numId w:val="30"/>
        </w:numPr>
        <w:tabs>
          <w:tab w:val="left" w:pos="426"/>
          <w:tab w:val="left" w:pos="567"/>
          <w:tab w:val="left" w:pos="709"/>
          <w:tab w:val="left" w:pos="993"/>
          <w:tab w:val="left" w:pos="1276"/>
          <w:tab w:val="left" w:pos="1418"/>
        </w:tabs>
        <w:spacing w:after="0"/>
        <w:ind w:left="0" w:firstLine="85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16B0">
        <w:rPr>
          <w:rFonts w:ascii="Times New Roman" w:hAnsi="Times New Roman"/>
          <w:sz w:val="28"/>
          <w:szCs w:val="28"/>
        </w:rPr>
        <w:t>Списание материальных запасов производится по средней фактической стоимости. Хозяйственные материалы для текущих нужд, канцелярские принадлежности, медикаменты для аптечек</w:t>
      </w:r>
      <w:r w:rsidR="001A5D37" w:rsidRPr="002D391E">
        <w:rPr>
          <w:rFonts w:ascii="Times New Roman" w:hAnsi="Times New Roman"/>
          <w:color w:val="000000" w:themeColor="text1"/>
          <w:sz w:val="28"/>
          <w:szCs w:val="28"/>
        </w:rPr>
        <w:t>, запасные части</w:t>
      </w:r>
      <w:r w:rsidRPr="007A16B0">
        <w:rPr>
          <w:rFonts w:ascii="Times New Roman" w:hAnsi="Times New Roman"/>
          <w:sz w:val="28"/>
          <w:szCs w:val="28"/>
        </w:rPr>
        <w:t xml:space="preserve"> списываются на расходы после п</w:t>
      </w:r>
      <w:r w:rsidR="002A7DAE" w:rsidRPr="007A16B0">
        <w:rPr>
          <w:rFonts w:ascii="Times New Roman" w:hAnsi="Times New Roman"/>
          <w:sz w:val="28"/>
          <w:szCs w:val="28"/>
        </w:rPr>
        <w:t>ринятия на склад, на основании В</w:t>
      </w:r>
      <w:r w:rsidRPr="007A16B0">
        <w:rPr>
          <w:rFonts w:ascii="Times New Roman" w:hAnsi="Times New Roman"/>
          <w:sz w:val="28"/>
          <w:szCs w:val="28"/>
        </w:rPr>
        <w:t>едомости выдачи материальных ценностей на нужды учреждения (ф.0504210).</w:t>
      </w:r>
      <w:r w:rsidR="001A5D37" w:rsidRPr="007A16B0">
        <w:rPr>
          <w:rFonts w:ascii="Times New Roman" w:hAnsi="Times New Roman"/>
          <w:color w:val="000000" w:themeColor="text1"/>
          <w:sz w:val="28"/>
          <w:szCs w:val="28"/>
        </w:rPr>
        <w:t>Эта ведомость является основанием для списания материальных запасов.</w:t>
      </w:r>
    </w:p>
    <w:p w:rsidR="0003753D" w:rsidRDefault="00E25A3A" w:rsidP="0003753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Основание: п.</w:t>
      </w:r>
      <w:r w:rsidR="0003753D" w:rsidRPr="0003753D">
        <w:rPr>
          <w:rFonts w:ascii="Times New Roman" w:hAnsi="Times New Roman"/>
          <w:sz w:val="28"/>
          <w:szCs w:val="28"/>
          <w:u w:val="single"/>
        </w:rPr>
        <w:t xml:space="preserve"> 108 Инструкции № 157н.</w:t>
      </w:r>
    </w:p>
    <w:p w:rsidR="00110B77" w:rsidRPr="00110B77" w:rsidRDefault="00110B77" w:rsidP="00D928E4">
      <w:pPr>
        <w:pStyle w:val="a5"/>
        <w:numPr>
          <w:ilvl w:val="2"/>
          <w:numId w:val="39"/>
        </w:numPr>
        <w:tabs>
          <w:tab w:val="left" w:pos="1276"/>
        </w:tabs>
        <w:spacing w:after="0" w:line="240" w:lineRule="auto"/>
        <w:ind w:left="0"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r w:rsidR="00A340FB" w:rsidRPr="00110B77">
        <w:rPr>
          <w:rFonts w:ascii="Times New Roman" w:hAnsi="Times New Roman"/>
          <w:sz w:val="28"/>
          <w:szCs w:val="28"/>
        </w:rPr>
        <w:t>Нормы на расходы горюче-смазочных материалов (ГСМ) утверждаются приказом ректора на основании Распоряжения Минтранса РФ № АМ-23-р от 14.03.2008г. «Нормы расхода топлив</w:t>
      </w:r>
      <w:r w:rsidRPr="00110B77">
        <w:rPr>
          <w:rFonts w:ascii="Times New Roman" w:hAnsi="Times New Roman"/>
          <w:sz w:val="28"/>
          <w:szCs w:val="28"/>
        </w:rPr>
        <w:t xml:space="preserve"> и с</w:t>
      </w:r>
      <w:r w:rsidR="001A5D37">
        <w:rPr>
          <w:rFonts w:ascii="Times New Roman" w:hAnsi="Times New Roman"/>
          <w:sz w:val="28"/>
          <w:szCs w:val="28"/>
        </w:rPr>
        <w:t>мазочных материалов на автомобил</w:t>
      </w:r>
      <w:r w:rsidRPr="00110B77">
        <w:rPr>
          <w:rFonts w:ascii="Times New Roman" w:hAnsi="Times New Roman"/>
          <w:sz w:val="28"/>
          <w:szCs w:val="28"/>
        </w:rPr>
        <w:t>ьном транспорте». Так же утверждается период применения зимней надбавки к нормам расхода ГСМ и ее величина.</w:t>
      </w:r>
    </w:p>
    <w:p w:rsidR="00E71C6D" w:rsidRDefault="00110B77" w:rsidP="00110B77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10B77">
        <w:rPr>
          <w:rFonts w:ascii="Times New Roman" w:hAnsi="Times New Roman"/>
          <w:sz w:val="28"/>
          <w:szCs w:val="28"/>
        </w:rPr>
        <w:t>ГСМ</w:t>
      </w:r>
      <w:r>
        <w:rPr>
          <w:rFonts w:ascii="Times New Roman" w:hAnsi="Times New Roman"/>
          <w:sz w:val="28"/>
          <w:szCs w:val="28"/>
        </w:rPr>
        <w:t xml:space="preserve"> списывается на расходы по фактическому расходу на основании путевых листов.</w:t>
      </w:r>
    </w:p>
    <w:p w:rsidR="001A5D37" w:rsidRPr="002D391E" w:rsidRDefault="001A5D37" w:rsidP="00110B77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3.6.4. </w:t>
      </w:r>
      <w:r w:rsidRPr="002D391E">
        <w:rPr>
          <w:rFonts w:ascii="Times New Roman" w:hAnsi="Times New Roman"/>
          <w:color w:val="000000" w:themeColor="text1"/>
          <w:sz w:val="28"/>
          <w:szCs w:val="28"/>
        </w:rPr>
        <w:t>Мягкий и хозяйственный инвентарь, посуда списываются по Акту о списании мягкого и хозяйственного инвентаря (ф. 0504143). В остальных случаях материальные запасы списываются по Акту о списании материальных запасов (ф. 0504230).</w:t>
      </w:r>
    </w:p>
    <w:p w:rsidR="0003753D" w:rsidRPr="003731C2" w:rsidRDefault="003731C2" w:rsidP="002C5572">
      <w:pPr>
        <w:spacing w:after="0"/>
        <w:ind w:left="426" w:firstLine="425"/>
        <w:jc w:val="both"/>
        <w:rPr>
          <w:rFonts w:ascii="Times New Roman" w:hAnsi="Times New Roman"/>
          <w:b/>
          <w:sz w:val="28"/>
          <w:szCs w:val="28"/>
        </w:rPr>
      </w:pPr>
      <w:r w:rsidRPr="00DE2726">
        <w:rPr>
          <w:rFonts w:ascii="Times New Roman" w:hAnsi="Times New Roman"/>
          <w:b/>
          <w:sz w:val="28"/>
          <w:szCs w:val="28"/>
        </w:rPr>
        <w:t>3.7</w:t>
      </w:r>
      <w:r w:rsidR="001302DB" w:rsidRPr="00DE2726">
        <w:rPr>
          <w:rFonts w:ascii="Times New Roman" w:hAnsi="Times New Roman"/>
          <w:b/>
          <w:sz w:val="28"/>
          <w:szCs w:val="28"/>
        </w:rPr>
        <w:t xml:space="preserve">.   </w:t>
      </w:r>
      <w:r w:rsidR="00B45272" w:rsidRPr="00DE2726">
        <w:rPr>
          <w:rFonts w:ascii="Times New Roman" w:hAnsi="Times New Roman"/>
          <w:b/>
          <w:i/>
          <w:sz w:val="28"/>
          <w:szCs w:val="28"/>
        </w:rPr>
        <w:t>Затраты (расходы) Академии</w:t>
      </w:r>
    </w:p>
    <w:p w:rsidR="00A25FF1" w:rsidRPr="003731C2" w:rsidRDefault="00A25FF1" w:rsidP="00D928E4">
      <w:pPr>
        <w:pStyle w:val="a5"/>
        <w:numPr>
          <w:ilvl w:val="2"/>
          <w:numId w:val="31"/>
        </w:numPr>
        <w:tabs>
          <w:tab w:val="left" w:pos="1418"/>
          <w:tab w:val="left" w:pos="1701"/>
          <w:tab w:val="left" w:pos="1985"/>
        </w:tabs>
        <w:spacing w:after="0" w:line="240" w:lineRule="auto"/>
        <w:ind w:left="0" w:firstLine="815"/>
        <w:jc w:val="both"/>
        <w:rPr>
          <w:rFonts w:ascii="Times New Roman" w:hAnsi="Times New Roman"/>
          <w:sz w:val="28"/>
          <w:szCs w:val="28"/>
        </w:rPr>
      </w:pPr>
      <w:r w:rsidRPr="003731C2">
        <w:rPr>
          <w:rFonts w:ascii="Times New Roman" w:hAnsi="Times New Roman"/>
          <w:sz w:val="28"/>
          <w:szCs w:val="28"/>
        </w:rPr>
        <w:t>Учет затрат на изготовление готовой продукции, в</w:t>
      </w:r>
      <w:r w:rsidR="001512BD" w:rsidRPr="003731C2">
        <w:rPr>
          <w:rFonts w:ascii="Times New Roman" w:hAnsi="Times New Roman"/>
          <w:sz w:val="28"/>
          <w:szCs w:val="28"/>
        </w:rPr>
        <w:t>ыполнение работ, оказание услуг:</w:t>
      </w:r>
    </w:p>
    <w:p w:rsidR="00A25FF1" w:rsidRPr="00BE47F1" w:rsidRDefault="00A25FF1" w:rsidP="001302D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47F1">
        <w:rPr>
          <w:rFonts w:ascii="Times New Roman" w:hAnsi="Times New Roman"/>
          <w:sz w:val="28"/>
          <w:szCs w:val="28"/>
        </w:rPr>
        <w:t xml:space="preserve"> Классифицировать расходы (затраты) по способу отнесения на себестоимость, а непосредственно относящиеся к учебному процессу  учитывать на счете 0.109.60 (по элементам КОСГУ) «</w:t>
      </w:r>
      <w:r w:rsidR="00DE5CEE">
        <w:rPr>
          <w:rFonts w:ascii="Times New Roman" w:hAnsi="Times New Roman"/>
          <w:sz w:val="28"/>
          <w:szCs w:val="28"/>
        </w:rPr>
        <w:t xml:space="preserve">Себестоимость готовой продукции, </w:t>
      </w:r>
      <w:r w:rsidRPr="00BE47F1">
        <w:rPr>
          <w:rFonts w:ascii="Times New Roman" w:hAnsi="Times New Roman"/>
          <w:sz w:val="28"/>
          <w:szCs w:val="28"/>
        </w:rPr>
        <w:t>работ, услуг».</w:t>
      </w:r>
    </w:p>
    <w:p w:rsidR="00A25FF1" w:rsidRPr="00BE47F1" w:rsidRDefault="00A25FF1" w:rsidP="001302DB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E47F1">
        <w:rPr>
          <w:rFonts w:ascii="Times New Roman" w:hAnsi="Times New Roman"/>
          <w:sz w:val="28"/>
          <w:szCs w:val="28"/>
        </w:rPr>
        <w:t xml:space="preserve"> Накладные расходы (коммунальные услуги, услуги по содержанию имущества, заработная плата обслуживающего и вспомогательного персонала и т.д.) относить на счет 0.109.70. (по элементам КОСГУ)</w:t>
      </w:r>
      <w:r w:rsidR="002C4F52">
        <w:rPr>
          <w:rFonts w:ascii="Times New Roman" w:hAnsi="Times New Roman"/>
          <w:sz w:val="28"/>
          <w:szCs w:val="28"/>
        </w:rPr>
        <w:t xml:space="preserve"> «Накладные расходы </w:t>
      </w:r>
      <w:r w:rsidR="00DE5CEE">
        <w:rPr>
          <w:rFonts w:ascii="Times New Roman" w:hAnsi="Times New Roman"/>
          <w:sz w:val="28"/>
          <w:szCs w:val="28"/>
        </w:rPr>
        <w:t xml:space="preserve">производства готовой продукции, </w:t>
      </w:r>
      <w:r w:rsidR="002C4F52">
        <w:rPr>
          <w:rFonts w:ascii="Times New Roman" w:hAnsi="Times New Roman"/>
          <w:sz w:val="28"/>
          <w:szCs w:val="28"/>
        </w:rPr>
        <w:t>работ, услуг»</w:t>
      </w:r>
      <w:r w:rsidRPr="00BE47F1">
        <w:rPr>
          <w:rFonts w:ascii="Times New Roman" w:hAnsi="Times New Roman"/>
          <w:sz w:val="28"/>
          <w:szCs w:val="28"/>
        </w:rPr>
        <w:t>.</w:t>
      </w:r>
    </w:p>
    <w:p w:rsidR="00A25FF1" w:rsidRPr="00BE47F1" w:rsidRDefault="00A25FF1" w:rsidP="001302DB">
      <w:pPr>
        <w:pStyle w:val="a5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BE47F1">
        <w:rPr>
          <w:rFonts w:ascii="Times New Roman" w:hAnsi="Times New Roman"/>
          <w:sz w:val="28"/>
          <w:szCs w:val="28"/>
        </w:rPr>
        <w:t>Общехозяйственные расходы (заработная плата и взносы с оплаты труда АУП, содержание АУП и т.п.) учитывать на счете 0.109.80 (по элементам КОСГУ)</w:t>
      </w:r>
      <w:r w:rsidR="00DE5CEE">
        <w:rPr>
          <w:rFonts w:ascii="Times New Roman" w:hAnsi="Times New Roman"/>
          <w:sz w:val="28"/>
          <w:szCs w:val="28"/>
        </w:rPr>
        <w:t xml:space="preserve"> «Общехозяйственные расходы»</w:t>
      </w:r>
      <w:r w:rsidRPr="00BE47F1">
        <w:rPr>
          <w:rFonts w:ascii="Times New Roman" w:hAnsi="Times New Roman"/>
          <w:sz w:val="28"/>
          <w:szCs w:val="28"/>
        </w:rPr>
        <w:t>.</w:t>
      </w:r>
    </w:p>
    <w:p w:rsidR="00A25FF1" w:rsidRDefault="00A25FF1" w:rsidP="003731C2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E47F1">
        <w:rPr>
          <w:rFonts w:ascii="Times New Roman" w:hAnsi="Times New Roman"/>
          <w:sz w:val="28"/>
          <w:szCs w:val="28"/>
        </w:rPr>
        <w:t>Накладные и общехозяйственные расходы со счетов 0.109.70 и 0.109.80 распределя</w:t>
      </w:r>
      <w:r w:rsidR="008649F0">
        <w:rPr>
          <w:rFonts w:ascii="Times New Roman" w:hAnsi="Times New Roman"/>
          <w:sz w:val="28"/>
          <w:szCs w:val="28"/>
        </w:rPr>
        <w:t>ется ежеквартально</w:t>
      </w:r>
      <w:r w:rsidRPr="00BE47F1">
        <w:rPr>
          <w:rFonts w:ascii="Times New Roman" w:hAnsi="Times New Roman"/>
          <w:sz w:val="28"/>
          <w:szCs w:val="28"/>
        </w:rPr>
        <w:t xml:space="preserve"> на счет 0.109.60 (по соответствующим элементам КОСГУ).</w:t>
      </w:r>
      <w:r w:rsidR="00E257C3">
        <w:rPr>
          <w:rFonts w:ascii="Times New Roman" w:hAnsi="Times New Roman"/>
          <w:sz w:val="28"/>
          <w:szCs w:val="28"/>
        </w:rPr>
        <w:t xml:space="preserve"> Со счета 0.109.60 себестоимость списывается ежеквартально на уменьшение дохода по счету 0.401.10</w:t>
      </w:r>
      <w:r w:rsidR="008649F0">
        <w:rPr>
          <w:rFonts w:ascii="Times New Roman" w:hAnsi="Times New Roman"/>
          <w:sz w:val="28"/>
          <w:szCs w:val="28"/>
        </w:rPr>
        <w:t>.131 «Доходы текущего финансового года».</w:t>
      </w:r>
    </w:p>
    <w:p w:rsidR="003731C2" w:rsidRDefault="003731C2" w:rsidP="00D928E4">
      <w:pPr>
        <w:pStyle w:val="a5"/>
        <w:numPr>
          <w:ilvl w:val="2"/>
          <w:numId w:val="31"/>
        </w:numPr>
        <w:tabs>
          <w:tab w:val="left" w:pos="1418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66A0A">
        <w:rPr>
          <w:rFonts w:ascii="Times New Roman" w:hAnsi="Times New Roman"/>
          <w:sz w:val="28"/>
          <w:szCs w:val="28"/>
        </w:rPr>
        <w:t>Расходы, которые не включаются в себестоимость и сразу списываются на финансовый результа</w:t>
      </w:r>
      <w:r w:rsidR="008649F0">
        <w:rPr>
          <w:rFonts w:ascii="Times New Roman" w:hAnsi="Times New Roman"/>
          <w:sz w:val="28"/>
          <w:szCs w:val="28"/>
        </w:rPr>
        <w:t>т, отражаются на счете 0.401.20.000 «Расходы текущего финансового года».</w:t>
      </w:r>
    </w:p>
    <w:p w:rsidR="00DE2726" w:rsidRPr="00DE2726" w:rsidRDefault="00DE2726" w:rsidP="00DE2726">
      <w:pPr>
        <w:pStyle w:val="a5"/>
        <w:tabs>
          <w:tab w:val="left" w:pos="1418"/>
          <w:tab w:val="left" w:pos="1560"/>
        </w:tabs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Основание: п.135 Инструкции № 157н.</w:t>
      </w:r>
    </w:p>
    <w:p w:rsidR="00B45272" w:rsidRPr="002C5572" w:rsidRDefault="00816CE3" w:rsidP="00D928E4">
      <w:pPr>
        <w:pStyle w:val="a5"/>
        <w:numPr>
          <w:ilvl w:val="1"/>
          <w:numId w:val="31"/>
        </w:numPr>
        <w:spacing w:after="0"/>
        <w:ind w:hanging="94"/>
        <w:jc w:val="both"/>
        <w:rPr>
          <w:rFonts w:ascii="Times New Roman" w:hAnsi="Times New Roman"/>
          <w:b/>
          <w:i/>
          <w:sz w:val="28"/>
          <w:szCs w:val="28"/>
        </w:rPr>
      </w:pPr>
      <w:r w:rsidRPr="002C5572">
        <w:rPr>
          <w:rFonts w:ascii="Times New Roman" w:hAnsi="Times New Roman"/>
          <w:b/>
          <w:i/>
          <w:sz w:val="28"/>
          <w:szCs w:val="28"/>
        </w:rPr>
        <w:lastRenderedPageBreak/>
        <w:t>Расчеты с подотчетными лицами</w:t>
      </w:r>
    </w:p>
    <w:p w:rsidR="00816CE3" w:rsidRPr="00133B32" w:rsidRDefault="00816CE3" w:rsidP="00D928E4">
      <w:pPr>
        <w:pStyle w:val="a5"/>
        <w:numPr>
          <w:ilvl w:val="2"/>
          <w:numId w:val="31"/>
        </w:numPr>
        <w:tabs>
          <w:tab w:val="left" w:pos="1560"/>
        </w:tabs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133B32">
        <w:rPr>
          <w:rFonts w:ascii="Times New Roman" w:hAnsi="Times New Roman"/>
          <w:sz w:val="28"/>
          <w:szCs w:val="28"/>
        </w:rPr>
        <w:t xml:space="preserve">Денежные средства выдаются под отчет </w:t>
      </w:r>
      <w:r w:rsidR="00510795">
        <w:rPr>
          <w:rFonts w:ascii="Times New Roman" w:hAnsi="Times New Roman"/>
          <w:sz w:val="28"/>
          <w:szCs w:val="28"/>
        </w:rPr>
        <w:t xml:space="preserve">штатным сотрудникам </w:t>
      </w:r>
      <w:r w:rsidRPr="00133B32">
        <w:rPr>
          <w:rFonts w:ascii="Times New Roman" w:hAnsi="Times New Roman"/>
          <w:sz w:val="28"/>
          <w:szCs w:val="28"/>
        </w:rPr>
        <w:t>на основании приказа ректора и заявления на выдачу денежных средств под отчет согласованного с ректором Академии. Выдача денежных средств под отчет производится путем выдачи из кассы.</w:t>
      </w:r>
      <w:r w:rsidR="00766EB3">
        <w:rPr>
          <w:rFonts w:ascii="Times New Roman" w:hAnsi="Times New Roman"/>
          <w:sz w:val="28"/>
          <w:szCs w:val="28"/>
        </w:rPr>
        <w:t xml:space="preserve"> При этом выплаты подотчетных сумм сотрудникам производятся в течение трех рабочих дней, включая день получения денег в банке. </w:t>
      </w:r>
    </w:p>
    <w:p w:rsidR="00B834C9" w:rsidRPr="00B834C9" w:rsidRDefault="00816CE3" w:rsidP="00B834C9">
      <w:pPr>
        <w:pStyle w:val="a5"/>
        <w:numPr>
          <w:ilvl w:val="2"/>
          <w:numId w:val="31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B2D9D">
        <w:rPr>
          <w:rFonts w:ascii="Times New Roman" w:hAnsi="Times New Roman"/>
          <w:sz w:val="28"/>
          <w:szCs w:val="28"/>
        </w:rPr>
        <w:t xml:space="preserve">Предельная сумма выдачи денежных средств под отчет на хозяйственные расходы </w:t>
      </w:r>
      <w:r w:rsidR="00DE5CEE">
        <w:rPr>
          <w:rFonts w:ascii="Times New Roman" w:hAnsi="Times New Roman"/>
          <w:sz w:val="28"/>
          <w:szCs w:val="28"/>
        </w:rPr>
        <w:t>не может превышать 20 000 (двадцати тысяч) рублей 00 копеек</w:t>
      </w:r>
      <w:r w:rsidRPr="00AB2D9D">
        <w:rPr>
          <w:rFonts w:ascii="Times New Roman" w:hAnsi="Times New Roman"/>
          <w:sz w:val="28"/>
          <w:szCs w:val="28"/>
        </w:rPr>
        <w:t>, за исключением случаев выезда в командировку. Выдача средств на хозяйственные расходы производится штатным</w:t>
      </w:r>
      <w:r w:rsidR="00B834C9">
        <w:rPr>
          <w:rFonts w:ascii="Times New Roman" w:hAnsi="Times New Roman"/>
          <w:sz w:val="28"/>
          <w:szCs w:val="28"/>
        </w:rPr>
        <w:t xml:space="preserve"> сотрудникам, по заявлению  на выдачу денежных средств под отчет на срок, указанный сотрудником, но не более 30 дней.</w:t>
      </w:r>
    </w:p>
    <w:p w:rsidR="00B834C9" w:rsidRPr="00B834C9" w:rsidRDefault="00B834C9" w:rsidP="00B834C9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834C9">
        <w:rPr>
          <w:rFonts w:ascii="Times New Roman" w:hAnsi="Times New Roman"/>
          <w:sz w:val="28"/>
          <w:szCs w:val="28"/>
          <w:u w:val="single"/>
        </w:rPr>
        <w:t>Основание: п. 26 постановления Правительства РФ от 13 октября 2008 г. № 749.</w:t>
      </w:r>
    </w:p>
    <w:p w:rsidR="00766EB3" w:rsidRPr="00766EB3" w:rsidRDefault="00766EB3" w:rsidP="00B834C9">
      <w:pPr>
        <w:pStyle w:val="a5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распоряжения ректора в исключительных случаях сумма может быть увеличена, но не более лимита расчетов наличными средствами между юридическими лицами в соответствии с указанием Центрального банка.</w:t>
      </w:r>
    </w:p>
    <w:p w:rsidR="00766EB3" w:rsidRPr="00766EB3" w:rsidRDefault="00766EB3" w:rsidP="00766EB3">
      <w:pPr>
        <w:pStyle w:val="a5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Основание: п.4 указаний ЦБ от 09.12.2019 № 5348-У</w:t>
      </w:r>
    </w:p>
    <w:p w:rsidR="00E71C6D" w:rsidRPr="00AE1633" w:rsidRDefault="00E71C6D" w:rsidP="00D928E4">
      <w:pPr>
        <w:pStyle w:val="a5"/>
        <w:numPr>
          <w:ilvl w:val="2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633">
        <w:rPr>
          <w:rFonts w:ascii="Times New Roman" w:hAnsi="Times New Roman"/>
          <w:sz w:val="28"/>
          <w:szCs w:val="28"/>
        </w:rPr>
        <w:t>Определить перечень должностей для выдачи средств под отчет на хозяйственные и представительские расходы, при условии заключения с указанными лицами договора о полной индивидуальной материальной ответственности (</w:t>
      </w:r>
      <w:r w:rsidR="006B019C">
        <w:rPr>
          <w:rFonts w:ascii="Times New Roman" w:hAnsi="Times New Roman"/>
          <w:b/>
          <w:sz w:val="28"/>
          <w:szCs w:val="28"/>
        </w:rPr>
        <w:t>п</w:t>
      </w:r>
      <w:r w:rsidRPr="006B019C">
        <w:rPr>
          <w:rFonts w:ascii="Times New Roman" w:hAnsi="Times New Roman"/>
          <w:b/>
          <w:sz w:val="28"/>
          <w:szCs w:val="28"/>
        </w:rPr>
        <w:t xml:space="preserve">риложение № </w:t>
      </w:r>
      <w:r w:rsidR="00FE33C0">
        <w:rPr>
          <w:rFonts w:ascii="Times New Roman" w:hAnsi="Times New Roman"/>
          <w:b/>
          <w:sz w:val="28"/>
          <w:szCs w:val="28"/>
        </w:rPr>
        <w:t>4</w:t>
      </w:r>
      <w:r w:rsidRPr="00AE1633">
        <w:rPr>
          <w:rFonts w:ascii="Times New Roman" w:hAnsi="Times New Roman"/>
          <w:sz w:val="28"/>
          <w:szCs w:val="28"/>
        </w:rPr>
        <w:t>).</w:t>
      </w:r>
    </w:p>
    <w:p w:rsidR="00E71C6D" w:rsidRPr="00AB2D9D" w:rsidRDefault="00E71C6D" w:rsidP="00D928E4">
      <w:pPr>
        <w:pStyle w:val="a5"/>
        <w:numPr>
          <w:ilvl w:val="2"/>
          <w:numId w:val="3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E1633">
        <w:rPr>
          <w:rFonts w:ascii="Times New Roman" w:hAnsi="Times New Roman"/>
          <w:sz w:val="28"/>
          <w:szCs w:val="28"/>
        </w:rPr>
        <w:t>Руководителям структурных подразделений утвердить круг должностных лиц, имеющих разъездной характер работ (</w:t>
      </w:r>
      <w:r w:rsidR="006B019C">
        <w:rPr>
          <w:rFonts w:ascii="Times New Roman" w:hAnsi="Times New Roman"/>
          <w:b/>
          <w:sz w:val="28"/>
          <w:szCs w:val="28"/>
        </w:rPr>
        <w:t>п</w:t>
      </w:r>
      <w:r w:rsidRPr="006B019C">
        <w:rPr>
          <w:rFonts w:ascii="Times New Roman" w:hAnsi="Times New Roman"/>
          <w:b/>
          <w:sz w:val="28"/>
          <w:szCs w:val="28"/>
        </w:rPr>
        <w:t xml:space="preserve">риложение № </w:t>
      </w:r>
      <w:r w:rsidR="00FE33C0">
        <w:rPr>
          <w:rFonts w:ascii="Times New Roman" w:hAnsi="Times New Roman"/>
          <w:b/>
          <w:sz w:val="28"/>
          <w:szCs w:val="28"/>
        </w:rPr>
        <w:t>5</w:t>
      </w:r>
      <w:r w:rsidRPr="00AE1633">
        <w:rPr>
          <w:rFonts w:ascii="Times New Roman" w:hAnsi="Times New Roman"/>
          <w:sz w:val="28"/>
          <w:szCs w:val="28"/>
        </w:rPr>
        <w:t>).</w:t>
      </w:r>
    </w:p>
    <w:p w:rsidR="00816CE3" w:rsidRPr="00674A4A" w:rsidRDefault="00816CE3" w:rsidP="00D928E4">
      <w:pPr>
        <w:pStyle w:val="a5"/>
        <w:numPr>
          <w:ilvl w:val="2"/>
          <w:numId w:val="3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74A4A">
        <w:rPr>
          <w:rFonts w:ascii="Times New Roman" w:hAnsi="Times New Roman"/>
          <w:sz w:val="28"/>
          <w:szCs w:val="28"/>
        </w:rPr>
        <w:t>При направлении сотрудников Академии в командировки руководствоваться Положением о служебных команди</w:t>
      </w:r>
      <w:r w:rsidR="00766A0A">
        <w:rPr>
          <w:rFonts w:ascii="Times New Roman" w:hAnsi="Times New Roman"/>
          <w:sz w:val="28"/>
          <w:szCs w:val="28"/>
        </w:rPr>
        <w:t xml:space="preserve">ровках (приведено в </w:t>
      </w:r>
      <w:r w:rsidR="00766A0A" w:rsidRPr="006B019C">
        <w:rPr>
          <w:rFonts w:ascii="Times New Roman" w:hAnsi="Times New Roman"/>
          <w:b/>
          <w:sz w:val="28"/>
          <w:szCs w:val="28"/>
        </w:rPr>
        <w:t xml:space="preserve">приложении </w:t>
      </w:r>
      <w:r w:rsidR="006B019C">
        <w:rPr>
          <w:rFonts w:ascii="Times New Roman" w:hAnsi="Times New Roman"/>
          <w:b/>
          <w:sz w:val="28"/>
          <w:szCs w:val="28"/>
        </w:rPr>
        <w:t xml:space="preserve">№ </w:t>
      </w:r>
      <w:r w:rsidR="00FE33C0">
        <w:rPr>
          <w:rFonts w:ascii="Times New Roman" w:hAnsi="Times New Roman"/>
          <w:b/>
          <w:sz w:val="28"/>
          <w:szCs w:val="28"/>
        </w:rPr>
        <w:t>6</w:t>
      </w:r>
      <w:r w:rsidRPr="00674A4A">
        <w:rPr>
          <w:rFonts w:ascii="Times New Roman" w:hAnsi="Times New Roman"/>
          <w:sz w:val="28"/>
          <w:szCs w:val="28"/>
        </w:rPr>
        <w:t xml:space="preserve">).                                         </w:t>
      </w:r>
    </w:p>
    <w:p w:rsidR="00816CE3" w:rsidRPr="003A4AC0" w:rsidRDefault="00816CE3" w:rsidP="00133B32">
      <w:pPr>
        <w:pStyle w:val="a5"/>
        <w:ind w:left="142" w:hanging="142"/>
        <w:jc w:val="both"/>
        <w:rPr>
          <w:rFonts w:ascii="Times New Roman" w:hAnsi="Times New Roman"/>
          <w:sz w:val="28"/>
          <w:szCs w:val="28"/>
          <w:u w:val="single"/>
        </w:rPr>
      </w:pPr>
      <w:r w:rsidRPr="00AB2D9D">
        <w:rPr>
          <w:rFonts w:ascii="Times New Roman" w:hAnsi="Times New Roman"/>
          <w:sz w:val="28"/>
          <w:szCs w:val="28"/>
          <w:u w:val="single"/>
        </w:rPr>
        <w:t>Основание: постановление Правительства РФ от 2 октября 2002 г. №729.</w:t>
      </w:r>
    </w:p>
    <w:p w:rsidR="00816CE3" w:rsidRPr="00B834C9" w:rsidRDefault="00816CE3" w:rsidP="00D928E4">
      <w:pPr>
        <w:pStyle w:val="a5"/>
        <w:numPr>
          <w:ilvl w:val="2"/>
          <w:numId w:val="3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16CE3">
        <w:rPr>
          <w:rFonts w:ascii="Times New Roman" w:hAnsi="Times New Roman"/>
          <w:sz w:val="28"/>
          <w:szCs w:val="28"/>
        </w:rPr>
        <w:t xml:space="preserve"> По возвращении из командировки сотрудник обязан представить авансовый отчет об израсходованных суммах в течение трех рабочих дней.</w:t>
      </w:r>
    </w:p>
    <w:p w:rsidR="00B834C9" w:rsidRPr="00D66FFA" w:rsidRDefault="00B834C9" w:rsidP="00D928E4">
      <w:pPr>
        <w:pStyle w:val="a5"/>
        <w:numPr>
          <w:ilvl w:val="2"/>
          <w:numId w:val="3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Возме</w:t>
      </w:r>
      <w:r w:rsidR="00D66FFA">
        <w:rPr>
          <w:rFonts w:ascii="Times New Roman" w:hAnsi="Times New Roman"/>
          <w:sz w:val="28"/>
          <w:szCs w:val="28"/>
        </w:rPr>
        <w:t>щение расходов на служебные командировки, превышающих размер, установленный указанным Порядком, производится по фактическим расходам за счет средств от деятельности, приносящей доход, с разрешения ректора Академии.</w:t>
      </w:r>
    </w:p>
    <w:p w:rsidR="00D66FFA" w:rsidRPr="00D66FFA" w:rsidRDefault="00D66FFA" w:rsidP="00D66FFA">
      <w:pPr>
        <w:pStyle w:val="a5"/>
        <w:ind w:left="945" w:hanging="236"/>
        <w:jc w:val="both"/>
        <w:rPr>
          <w:rFonts w:ascii="Times New Roman" w:hAnsi="Times New Roman"/>
          <w:b/>
          <w:sz w:val="28"/>
          <w:szCs w:val="28"/>
        </w:rPr>
      </w:pPr>
      <w:r w:rsidRPr="00D66FFA">
        <w:rPr>
          <w:rFonts w:ascii="Times New Roman" w:hAnsi="Times New Roman"/>
          <w:sz w:val="28"/>
          <w:szCs w:val="28"/>
        </w:rPr>
        <w:t xml:space="preserve">3.8.8. Предельные сроки отчета по выданным доверенностям: </w:t>
      </w:r>
    </w:p>
    <w:p w:rsidR="00D66FFA" w:rsidRPr="00D66FFA" w:rsidRDefault="00D66FFA" w:rsidP="00D66FFA">
      <w:pPr>
        <w:pStyle w:val="a5"/>
        <w:spacing w:after="0"/>
        <w:ind w:left="851" w:hanging="236"/>
        <w:jc w:val="both"/>
        <w:rPr>
          <w:rFonts w:ascii="Times New Roman" w:hAnsi="Times New Roman"/>
          <w:b/>
          <w:sz w:val="28"/>
          <w:szCs w:val="28"/>
        </w:rPr>
      </w:pPr>
      <w:r w:rsidRPr="00D66FFA">
        <w:rPr>
          <w:rFonts w:ascii="Times New Roman" w:hAnsi="Times New Roman"/>
          <w:sz w:val="28"/>
          <w:szCs w:val="28"/>
        </w:rPr>
        <w:t xml:space="preserve">- в течение 10 календарных дней с момента получения;                                                                                                           -  в течение трех рабочих дней с момента получения материальных ценностей. </w:t>
      </w:r>
    </w:p>
    <w:p w:rsidR="00D66FFA" w:rsidRDefault="00D66FFA" w:rsidP="00072F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66FFA">
        <w:rPr>
          <w:rFonts w:ascii="Times New Roman" w:hAnsi="Times New Roman"/>
          <w:sz w:val="28"/>
          <w:szCs w:val="28"/>
        </w:rPr>
        <w:lastRenderedPageBreak/>
        <w:t xml:space="preserve">Доверенности выдаются </w:t>
      </w:r>
      <w:r>
        <w:rPr>
          <w:rFonts w:ascii="Times New Roman" w:hAnsi="Times New Roman"/>
          <w:sz w:val="28"/>
          <w:szCs w:val="28"/>
        </w:rPr>
        <w:t xml:space="preserve">штатным </w:t>
      </w:r>
      <w:r w:rsidRPr="00D66FFA">
        <w:rPr>
          <w:rFonts w:ascii="Times New Roman" w:hAnsi="Times New Roman"/>
          <w:sz w:val="28"/>
          <w:szCs w:val="28"/>
        </w:rPr>
        <w:t>сотрудникам Академии, с которыми заключен договор о полной  материальной ответственности.</w:t>
      </w:r>
    </w:p>
    <w:p w:rsidR="001C6793" w:rsidRPr="00D62DE3" w:rsidRDefault="001C6793" w:rsidP="00D928E4">
      <w:pPr>
        <w:pStyle w:val="a5"/>
        <w:numPr>
          <w:ilvl w:val="1"/>
          <w:numId w:val="31"/>
        </w:numPr>
        <w:ind w:hanging="236"/>
        <w:jc w:val="both"/>
        <w:rPr>
          <w:rFonts w:ascii="Times New Roman" w:hAnsi="Times New Roman"/>
          <w:b/>
          <w:i/>
          <w:sz w:val="28"/>
          <w:szCs w:val="28"/>
        </w:rPr>
      </w:pPr>
      <w:r w:rsidRPr="00D62DE3">
        <w:rPr>
          <w:rFonts w:ascii="Times New Roman" w:hAnsi="Times New Roman"/>
          <w:b/>
          <w:i/>
          <w:sz w:val="28"/>
          <w:szCs w:val="28"/>
        </w:rPr>
        <w:t>Расчеты с дебиторами и кредиторами</w:t>
      </w:r>
      <w:r w:rsidR="00702ACA" w:rsidRPr="00D62DE3">
        <w:rPr>
          <w:rFonts w:ascii="Times New Roman" w:hAnsi="Times New Roman"/>
          <w:b/>
          <w:i/>
          <w:sz w:val="28"/>
          <w:szCs w:val="28"/>
        </w:rPr>
        <w:t>.</w:t>
      </w:r>
      <w:r w:rsidR="006205BD">
        <w:rPr>
          <w:rFonts w:ascii="Times New Roman" w:hAnsi="Times New Roman"/>
          <w:b/>
          <w:i/>
          <w:sz w:val="28"/>
          <w:szCs w:val="28"/>
        </w:rPr>
        <w:t xml:space="preserve"> Дебиторская и кредиторская задолженность</w:t>
      </w:r>
    </w:p>
    <w:p w:rsidR="00072FA3" w:rsidRDefault="00072FA3" w:rsidP="00D928E4">
      <w:pPr>
        <w:pStyle w:val="a5"/>
        <w:numPr>
          <w:ilvl w:val="2"/>
          <w:numId w:val="31"/>
        </w:numPr>
        <w:tabs>
          <w:tab w:val="left" w:pos="1134"/>
          <w:tab w:val="left" w:pos="1276"/>
          <w:tab w:val="left" w:pos="1418"/>
          <w:tab w:val="left" w:pos="1560"/>
          <w:tab w:val="left" w:pos="184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Денежных средства от виновных лиц в возмещении ущерба, причиненного нефинансовым активам, отражаются по коду вида деятельности «2» - приносящая доход деятельность.</w:t>
      </w:r>
    </w:p>
    <w:p w:rsidR="00072FA3" w:rsidRDefault="00072FA3" w:rsidP="00072FA3">
      <w:pPr>
        <w:pStyle w:val="a5"/>
        <w:tabs>
          <w:tab w:val="left" w:pos="1134"/>
          <w:tab w:val="left" w:pos="1276"/>
          <w:tab w:val="left" w:pos="1418"/>
          <w:tab w:val="left" w:pos="1560"/>
          <w:tab w:val="left" w:pos="184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Возмещение в натуральной форме ущерба, причиненного нефинансовым активам, отражается по коду вида финансового обеспечения (деятельности), по которому активы учитывались.</w:t>
      </w:r>
    </w:p>
    <w:p w:rsidR="00702ACA" w:rsidRDefault="00702ACA" w:rsidP="00D928E4">
      <w:pPr>
        <w:pStyle w:val="a5"/>
        <w:numPr>
          <w:ilvl w:val="2"/>
          <w:numId w:val="31"/>
        </w:numPr>
        <w:tabs>
          <w:tab w:val="left" w:pos="1134"/>
          <w:tab w:val="left" w:pos="1276"/>
          <w:tab w:val="left" w:pos="1418"/>
          <w:tab w:val="left" w:pos="1560"/>
          <w:tab w:val="left" w:pos="184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Академии применяется счет 0.210.05 для расчетов с дебиторами по предоставлению Академией:</w:t>
      </w:r>
    </w:p>
    <w:p w:rsidR="00702ACA" w:rsidRDefault="00702ACA" w:rsidP="00702ACA">
      <w:pPr>
        <w:pStyle w:val="a5"/>
        <w:tabs>
          <w:tab w:val="left" w:pos="1134"/>
          <w:tab w:val="left" w:pos="1276"/>
          <w:tab w:val="left" w:pos="1418"/>
          <w:tab w:val="left" w:pos="1560"/>
          <w:tab w:val="left" w:pos="1843"/>
        </w:tabs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обеспечений заявок на участие в конкурсе или закрытом аукционе;</w:t>
      </w:r>
    </w:p>
    <w:p w:rsidR="00702ACA" w:rsidRDefault="00702ACA" w:rsidP="00702ACA">
      <w:pPr>
        <w:pStyle w:val="a5"/>
        <w:tabs>
          <w:tab w:val="left" w:pos="1134"/>
          <w:tab w:val="left" w:pos="1276"/>
          <w:tab w:val="left" w:pos="1418"/>
          <w:tab w:val="left" w:pos="1560"/>
          <w:tab w:val="left" w:pos="1843"/>
        </w:tabs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обеспечений исполнения контракта (договора);</w:t>
      </w:r>
    </w:p>
    <w:p w:rsidR="00702ACA" w:rsidRDefault="00702ACA" w:rsidP="00702ACA">
      <w:pPr>
        <w:pStyle w:val="a5"/>
        <w:tabs>
          <w:tab w:val="left" w:pos="1134"/>
          <w:tab w:val="left" w:pos="1276"/>
          <w:tab w:val="left" w:pos="1418"/>
          <w:tab w:val="left" w:pos="1560"/>
          <w:tab w:val="left" w:pos="1843"/>
        </w:tabs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других залогов, задатков.</w:t>
      </w:r>
    </w:p>
    <w:p w:rsidR="005C4BA8" w:rsidRPr="00702ACA" w:rsidRDefault="005C4BA8" w:rsidP="00702ACA">
      <w:pPr>
        <w:pStyle w:val="a5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Основание: Федеральный закон от 05 апреля 2013 г. № 44-ФЗ, п. 235 Инструкции № 157 н.</w:t>
      </w:r>
      <w:r w:rsidR="00072FA3">
        <w:rPr>
          <w:rFonts w:ascii="Times New Roman" w:hAnsi="Times New Roman"/>
          <w:sz w:val="28"/>
          <w:szCs w:val="28"/>
          <w:u w:val="single"/>
        </w:rPr>
        <w:t>, п.7 СГС «Учетная политика, оценочные значения и ошибки»</w:t>
      </w:r>
    </w:p>
    <w:p w:rsidR="00D62DE3" w:rsidRDefault="00D62DE3" w:rsidP="00D928E4">
      <w:pPr>
        <w:pStyle w:val="a5"/>
        <w:numPr>
          <w:ilvl w:val="2"/>
          <w:numId w:val="3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Дебиторская задолженность списывается с учета после того, как комиссия по поступлению и выбытию активов признает ее сомнительной или безнадежной к взысканию в порядке, утвержденном Положением о признании дебиторской задолженности сомнительной и безнадежной к взысканию.</w:t>
      </w:r>
    </w:p>
    <w:p w:rsidR="004475D7" w:rsidRPr="004475D7" w:rsidRDefault="00D62DE3" w:rsidP="006205BD">
      <w:pPr>
        <w:pStyle w:val="a5"/>
        <w:ind w:left="709" w:hanging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Основание: п.339 Инструкции № 157н, п.11 СГС «Доходы».</w:t>
      </w:r>
    </w:p>
    <w:p w:rsidR="00216C1B" w:rsidRPr="003C4414" w:rsidRDefault="004475D7" w:rsidP="00216C1B">
      <w:pPr>
        <w:pStyle w:val="a5"/>
        <w:numPr>
          <w:ilvl w:val="2"/>
          <w:numId w:val="31"/>
        </w:numPr>
        <w:ind w:left="0" w:firstLine="675"/>
        <w:jc w:val="both"/>
        <w:rPr>
          <w:rFonts w:ascii="Times New Roman" w:hAnsi="Times New Roman"/>
          <w:sz w:val="28"/>
          <w:szCs w:val="28"/>
        </w:rPr>
      </w:pPr>
      <w:r w:rsidRPr="003C4414">
        <w:rPr>
          <w:rFonts w:ascii="Times New Roman" w:hAnsi="Times New Roman"/>
          <w:sz w:val="28"/>
          <w:szCs w:val="28"/>
        </w:rPr>
        <w:t>Кредиторская</w:t>
      </w:r>
      <w:r w:rsidR="006B019C">
        <w:rPr>
          <w:rFonts w:ascii="Times New Roman" w:hAnsi="Times New Roman"/>
          <w:sz w:val="28"/>
          <w:szCs w:val="28"/>
        </w:rPr>
        <w:t xml:space="preserve"> </w:t>
      </w:r>
      <w:r w:rsidR="001C6793" w:rsidRPr="003C4414">
        <w:rPr>
          <w:rFonts w:ascii="Times New Roman" w:hAnsi="Times New Roman"/>
          <w:sz w:val="28"/>
          <w:szCs w:val="28"/>
        </w:rPr>
        <w:t>задолженность,</w:t>
      </w:r>
      <w:r w:rsidR="006B019C">
        <w:rPr>
          <w:rFonts w:ascii="Times New Roman" w:hAnsi="Times New Roman"/>
          <w:sz w:val="28"/>
          <w:szCs w:val="28"/>
        </w:rPr>
        <w:t xml:space="preserve"> </w:t>
      </w:r>
      <w:r w:rsidR="006205BD">
        <w:rPr>
          <w:rFonts w:ascii="Times New Roman" w:hAnsi="Times New Roman"/>
          <w:sz w:val="28"/>
          <w:szCs w:val="28"/>
        </w:rPr>
        <w:t xml:space="preserve">не востребованная кредиторами, </w:t>
      </w:r>
      <w:r w:rsidRPr="003C4414">
        <w:rPr>
          <w:rFonts w:ascii="Times New Roman" w:hAnsi="Times New Roman"/>
          <w:sz w:val="28"/>
          <w:szCs w:val="28"/>
        </w:rPr>
        <w:t xml:space="preserve">списывается на </w:t>
      </w:r>
      <w:proofErr w:type="gramStart"/>
      <w:r w:rsidRPr="003C4414">
        <w:rPr>
          <w:rFonts w:ascii="Times New Roman" w:hAnsi="Times New Roman"/>
          <w:sz w:val="28"/>
          <w:szCs w:val="28"/>
        </w:rPr>
        <w:t>финансовый</w:t>
      </w:r>
      <w:proofErr w:type="gramEnd"/>
      <w:r w:rsidRPr="003C4414">
        <w:rPr>
          <w:rFonts w:ascii="Times New Roman" w:hAnsi="Times New Roman"/>
          <w:sz w:val="28"/>
          <w:szCs w:val="28"/>
        </w:rPr>
        <w:t xml:space="preserve"> результата на основании приказа ректора Академии. Решение о списании принимается на основании данных проведенной инвентаризации и служебной записки о выявлении кредиторской задолженности, не востребованной кредиторами,</w:t>
      </w:r>
      <w:r w:rsidR="003C4414" w:rsidRPr="003C4414">
        <w:rPr>
          <w:rFonts w:ascii="Times New Roman" w:hAnsi="Times New Roman"/>
          <w:sz w:val="28"/>
          <w:szCs w:val="28"/>
        </w:rPr>
        <w:t xml:space="preserve"> срок </w:t>
      </w:r>
      <w:r w:rsidR="001C6793" w:rsidRPr="003C4414">
        <w:rPr>
          <w:rFonts w:ascii="Times New Roman" w:hAnsi="Times New Roman"/>
          <w:sz w:val="28"/>
          <w:szCs w:val="28"/>
        </w:rPr>
        <w:t xml:space="preserve">исковой давности </w:t>
      </w:r>
      <w:r w:rsidR="003C4414" w:rsidRPr="003C4414">
        <w:rPr>
          <w:rFonts w:ascii="Times New Roman" w:hAnsi="Times New Roman"/>
          <w:sz w:val="28"/>
          <w:szCs w:val="28"/>
        </w:rPr>
        <w:t>по которой истек. Срок исковой давности определяется в соответствии с законодательством РФ.</w:t>
      </w:r>
      <w:r w:rsidR="007A16B0">
        <w:rPr>
          <w:rFonts w:ascii="Times New Roman" w:hAnsi="Times New Roman"/>
          <w:sz w:val="28"/>
          <w:szCs w:val="28"/>
        </w:rPr>
        <w:t xml:space="preserve"> </w:t>
      </w:r>
      <w:r w:rsidR="00133B32" w:rsidRPr="003C4414">
        <w:rPr>
          <w:rFonts w:ascii="Times New Roman" w:hAnsi="Times New Roman"/>
          <w:sz w:val="28"/>
          <w:szCs w:val="28"/>
        </w:rPr>
        <w:t>Списанная</w:t>
      </w:r>
      <w:r w:rsidR="001C6793" w:rsidRPr="003C4414">
        <w:rPr>
          <w:rFonts w:ascii="Times New Roman" w:hAnsi="Times New Roman"/>
          <w:sz w:val="28"/>
          <w:szCs w:val="28"/>
        </w:rPr>
        <w:t xml:space="preserve"> с балансов</w:t>
      </w:r>
      <w:r w:rsidR="00133B32" w:rsidRPr="003C4414">
        <w:rPr>
          <w:rFonts w:ascii="Times New Roman" w:hAnsi="Times New Roman"/>
          <w:sz w:val="28"/>
          <w:szCs w:val="28"/>
        </w:rPr>
        <w:t>ого учета задолженность отражается</w:t>
      </w:r>
      <w:r w:rsidR="003C441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3C4414">
        <w:rPr>
          <w:rFonts w:ascii="Times New Roman" w:hAnsi="Times New Roman"/>
          <w:sz w:val="28"/>
          <w:szCs w:val="28"/>
        </w:rPr>
        <w:t>забалансовом</w:t>
      </w:r>
      <w:proofErr w:type="spellEnd"/>
      <w:r w:rsidR="003C4414">
        <w:rPr>
          <w:rFonts w:ascii="Times New Roman" w:hAnsi="Times New Roman"/>
          <w:sz w:val="28"/>
          <w:szCs w:val="28"/>
        </w:rPr>
        <w:t xml:space="preserve">  счете</w:t>
      </w:r>
      <w:r w:rsidR="006B019C">
        <w:rPr>
          <w:rFonts w:ascii="Times New Roman" w:hAnsi="Times New Roman"/>
          <w:sz w:val="28"/>
          <w:szCs w:val="28"/>
        </w:rPr>
        <w:t xml:space="preserve"> </w:t>
      </w:r>
      <w:r w:rsidR="00216C1B" w:rsidRPr="003C4414">
        <w:rPr>
          <w:rFonts w:ascii="Times New Roman" w:hAnsi="Times New Roman"/>
          <w:sz w:val="28"/>
          <w:szCs w:val="28"/>
        </w:rPr>
        <w:t>20 «Задолженность, невостребованная кредиторами» в течени</w:t>
      </w:r>
      <w:r w:rsidR="00843AC6" w:rsidRPr="003C4414">
        <w:rPr>
          <w:rFonts w:ascii="Times New Roman" w:hAnsi="Times New Roman"/>
          <w:sz w:val="28"/>
          <w:szCs w:val="28"/>
        </w:rPr>
        <w:t>е</w:t>
      </w:r>
      <w:r w:rsidR="00216C1B" w:rsidRPr="003C4414">
        <w:rPr>
          <w:rFonts w:ascii="Times New Roman" w:hAnsi="Times New Roman"/>
          <w:sz w:val="28"/>
          <w:szCs w:val="28"/>
        </w:rPr>
        <w:t xml:space="preserve"> пяти лет с момента списания с балансового учета.</w:t>
      </w:r>
    </w:p>
    <w:p w:rsidR="00216C1B" w:rsidRDefault="00843AC6" w:rsidP="00216C1B">
      <w:pPr>
        <w:pStyle w:val="a5"/>
        <w:ind w:left="0"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Списание задолженности с </w:t>
      </w:r>
      <w:proofErr w:type="spellStart"/>
      <w:r>
        <w:rPr>
          <w:rFonts w:ascii="Times New Roman" w:hAnsi="Times New Roman"/>
          <w:sz w:val="28"/>
          <w:szCs w:val="28"/>
        </w:rPr>
        <w:t>забалансового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учета осуществляется по итогам инвентаризации задолженности  и в соответствии с законодательством РФ на основании решения инвентаризационной комиссии Академии.</w:t>
      </w:r>
    </w:p>
    <w:p w:rsidR="00216C1B" w:rsidRDefault="00702ACA" w:rsidP="00216C1B">
      <w:pPr>
        <w:pStyle w:val="a5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</w:t>
      </w:r>
      <w:r w:rsidR="00E25A3A">
        <w:rPr>
          <w:rFonts w:ascii="Times New Roman" w:hAnsi="Times New Roman"/>
          <w:sz w:val="28"/>
          <w:szCs w:val="28"/>
          <w:u w:val="single"/>
        </w:rPr>
        <w:t>ование: п.</w:t>
      </w:r>
      <w:r>
        <w:rPr>
          <w:rFonts w:ascii="Times New Roman" w:hAnsi="Times New Roman"/>
          <w:sz w:val="28"/>
          <w:szCs w:val="28"/>
          <w:u w:val="single"/>
        </w:rPr>
        <w:t xml:space="preserve"> 371, 372</w:t>
      </w:r>
      <w:r w:rsidR="00216C1B">
        <w:rPr>
          <w:rFonts w:ascii="Times New Roman" w:hAnsi="Times New Roman"/>
          <w:sz w:val="28"/>
          <w:szCs w:val="28"/>
          <w:u w:val="single"/>
        </w:rPr>
        <w:t xml:space="preserve"> Инструкции № 157н.</w:t>
      </w:r>
    </w:p>
    <w:p w:rsidR="001C6793" w:rsidRPr="00E87864" w:rsidRDefault="001C6793" w:rsidP="00D928E4">
      <w:pPr>
        <w:pStyle w:val="a5"/>
        <w:numPr>
          <w:ilvl w:val="2"/>
          <w:numId w:val="3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864">
        <w:rPr>
          <w:rFonts w:ascii="Times New Roman" w:hAnsi="Times New Roman"/>
          <w:sz w:val="28"/>
          <w:szCs w:val="28"/>
        </w:rPr>
        <w:lastRenderedPageBreak/>
        <w:t>Аналитический учет расчетов по пособиям и иным социальным выплатам ведется в разрезе физических лиц – получателей социальных выплат.</w:t>
      </w:r>
    </w:p>
    <w:p w:rsidR="00766A0A" w:rsidRDefault="001C6793" w:rsidP="00D928E4">
      <w:pPr>
        <w:pStyle w:val="a5"/>
        <w:numPr>
          <w:ilvl w:val="2"/>
          <w:numId w:val="3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864">
        <w:rPr>
          <w:rFonts w:ascii="Times New Roman" w:hAnsi="Times New Roman"/>
          <w:sz w:val="28"/>
          <w:szCs w:val="28"/>
        </w:rPr>
        <w:t>Аналитический учет расчетов по оплате труда ведется в разрезе сотрудников и других физических лиц, с которыми заключены гражданско-правовые договоры.</w:t>
      </w:r>
    </w:p>
    <w:p w:rsidR="00702ACA" w:rsidRPr="006B0F94" w:rsidRDefault="00680B69" w:rsidP="00D928E4">
      <w:pPr>
        <w:pStyle w:val="a5"/>
        <w:numPr>
          <w:ilvl w:val="1"/>
          <w:numId w:val="31"/>
        </w:numPr>
        <w:spacing w:after="0"/>
        <w:ind w:hanging="236"/>
        <w:jc w:val="both"/>
        <w:rPr>
          <w:rFonts w:ascii="Times New Roman" w:hAnsi="Times New Roman"/>
          <w:b/>
          <w:i/>
          <w:sz w:val="28"/>
          <w:szCs w:val="28"/>
        </w:rPr>
      </w:pPr>
      <w:r w:rsidRPr="006B0F94">
        <w:rPr>
          <w:rFonts w:ascii="Times New Roman" w:hAnsi="Times New Roman"/>
          <w:b/>
          <w:i/>
          <w:sz w:val="28"/>
          <w:szCs w:val="28"/>
        </w:rPr>
        <w:t>Финансовый р</w:t>
      </w:r>
      <w:r w:rsidR="00702ACA" w:rsidRPr="006B0F94">
        <w:rPr>
          <w:rFonts w:ascii="Times New Roman" w:hAnsi="Times New Roman"/>
          <w:b/>
          <w:i/>
          <w:sz w:val="28"/>
          <w:szCs w:val="28"/>
        </w:rPr>
        <w:t>езультат</w:t>
      </w:r>
    </w:p>
    <w:p w:rsidR="00680B69" w:rsidRPr="00680B69" w:rsidRDefault="00680B69" w:rsidP="00D928E4">
      <w:pPr>
        <w:pStyle w:val="a5"/>
        <w:numPr>
          <w:ilvl w:val="2"/>
          <w:numId w:val="31"/>
        </w:numPr>
        <w:tabs>
          <w:tab w:val="left" w:pos="1134"/>
          <w:tab w:val="left" w:pos="1276"/>
          <w:tab w:val="left" w:pos="1701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Академия осуществляет все расходы в пределах установленных норм и утвержденного на текущий год плана финансово-хозяйственной деятельности:</w:t>
      </w:r>
    </w:p>
    <w:p w:rsidR="00680B69" w:rsidRDefault="00680B69" w:rsidP="00680B69">
      <w:pPr>
        <w:pStyle w:val="a5"/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пользование услугами сотовой связи – лимитируются </w:t>
      </w:r>
      <w:proofErr w:type="gramStart"/>
      <w:r>
        <w:rPr>
          <w:rFonts w:ascii="Times New Roman" w:hAnsi="Times New Roman"/>
          <w:sz w:val="28"/>
          <w:szCs w:val="28"/>
        </w:rPr>
        <w:t>согласно приказа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ректора.</w:t>
      </w:r>
    </w:p>
    <w:p w:rsidR="00680B69" w:rsidRDefault="00680B69" w:rsidP="002C5572">
      <w:pPr>
        <w:pStyle w:val="a5"/>
        <w:tabs>
          <w:tab w:val="left" w:pos="1418"/>
          <w:tab w:val="left" w:pos="170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3.10.2. </w:t>
      </w:r>
      <w:r w:rsidRPr="003731C2">
        <w:rPr>
          <w:rFonts w:ascii="Times New Roman" w:hAnsi="Times New Roman"/>
          <w:sz w:val="28"/>
          <w:szCs w:val="28"/>
        </w:rPr>
        <w:t>В бухучете расчеты по НДС и налогу на прибыль отражаются</w:t>
      </w:r>
      <w:r w:rsidR="003C17A0">
        <w:rPr>
          <w:rFonts w:ascii="Times New Roman" w:hAnsi="Times New Roman"/>
          <w:sz w:val="28"/>
          <w:szCs w:val="28"/>
        </w:rPr>
        <w:t xml:space="preserve"> по статье КОСГУ 189</w:t>
      </w:r>
      <w:r>
        <w:rPr>
          <w:rFonts w:ascii="Times New Roman" w:hAnsi="Times New Roman"/>
          <w:sz w:val="28"/>
          <w:szCs w:val="28"/>
        </w:rPr>
        <w:t xml:space="preserve"> «</w:t>
      </w:r>
      <w:r w:rsidR="003C17A0">
        <w:rPr>
          <w:rFonts w:ascii="Times New Roman" w:hAnsi="Times New Roman"/>
          <w:sz w:val="28"/>
          <w:szCs w:val="28"/>
        </w:rPr>
        <w:t>Иные доходы</w:t>
      </w:r>
      <w:r>
        <w:rPr>
          <w:rFonts w:ascii="Times New Roman" w:hAnsi="Times New Roman"/>
          <w:sz w:val="28"/>
          <w:szCs w:val="28"/>
        </w:rPr>
        <w:t>».</w:t>
      </w:r>
    </w:p>
    <w:p w:rsidR="00680B69" w:rsidRDefault="00680B69" w:rsidP="00680B69">
      <w:pPr>
        <w:tabs>
          <w:tab w:val="left" w:pos="1418"/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Основание: раздел </w:t>
      </w:r>
      <w:r>
        <w:rPr>
          <w:rFonts w:ascii="Times New Roman" w:hAnsi="Times New Roman"/>
          <w:sz w:val="28"/>
          <w:szCs w:val="28"/>
          <w:u w:val="single"/>
          <w:lang w:val="en-US"/>
        </w:rPr>
        <w:t>V</w:t>
      </w:r>
      <w:r>
        <w:rPr>
          <w:rFonts w:ascii="Times New Roman" w:hAnsi="Times New Roman"/>
          <w:sz w:val="28"/>
          <w:szCs w:val="28"/>
          <w:u w:val="single"/>
        </w:rPr>
        <w:t xml:space="preserve"> указаний, утвержденных приказом Минфина России от 1 июля 2013 г. № 65н.</w:t>
      </w:r>
    </w:p>
    <w:p w:rsidR="00AD1C1D" w:rsidRPr="00AD1C1D" w:rsidRDefault="00680B69" w:rsidP="00D928E4">
      <w:pPr>
        <w:pStyle w:val="a5"/>
        <w:numPr>
          <w:ilvl w:val="2"/>
          <w:numId w:val="36"/>
        </w:numPr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80B69">
        <w:rPr>
          <w:rFonts w:ascii="Times New Roman" w:hAnsi="Times New Roman"/>
          <w:sz w:val="28"/>
          <w:szCs w:val="28"/>
        </w:rPr>
        <w:t xml:space="preserve">Расходы, произведенные в текущем отчетном периоде, но относящиеся к будущим отчетным периодам, подлежат отнесению на счет 0.401.50.00 «Расходы будущих периодов». Впоследствии списываются равномерно на финансовый результат текущего финансового года в течение периода, к которому они относятся. </w:t>
      </w:r>
    </w:p>
    <w:p w:rsidR="00AD1C1D" w:rsidRDefault="00AD1C1D" w:rsidP="00AD1C1D">
      <w:pPr>
        <w:pStyle w:val="a5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страхование имущества;</w:t>
      </w:r>
    </w:p>
    <w:p w:rsidR="00AD1C1D" w:rsidRDefault="00AD1C1D" w:rsidP="00AD1C1D">
      <w:pPr>
        <w:pStyle w:val="a5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неисключительного права пользования нематериальными активами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нескольких отчетных периодов;</w:t>
      </w:r>
    </w:p>
    <w:p w:rsidR="00680B69" w:rsidRPr="00680B69" w:rsidRDefault="00AD1C1D" w:rsidP="00AD1C1D">
      <w:pPr>
        <w:pStyle w:val="a5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:rsidR="00680B69" w:rsidRDefault="00E25A3A" w:rsidP="00680B6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Основание: п.</w:t>
      </w:r>
      <w:r w:rsidR="00680B69" w:rsidRPr="0057116C">
        <w:rPr>
          <w:rFonts w:ascii="Times New Roman" w:hAnsi="Times New Roman"/>
          <w:sz w:val="28"/>
          <w:szCs w:val="28"/>
          <w:u w:val="single"/>
        </w:rPr>
        <w:t xml:space="preserve"> 302 Инструкции к Единому плану счетов №157н.</w:t>
      </w:r>
    </w:p>
    <w:p w:rsidR="008B6E48" w:rsidRDefault="008B6E48" w:rsidP="00D928E4">
      <w:pPr>
        <w:pStyle w:val="a5"/>
        <w:numPr>
          <w:ilvl w:val="2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заключения лицензионного договора на права использования результата интеллектуальной деятельности или средства единовременные платежи за право включаются в расходы будущих периодов. Такие расходы списываются на финансовый результат текущего периода ежемесячно в последний день месяца в течение срока действия договора.</w:t>
      </w:r>
    </w:p>
    <w:p w:rsidR="008B6E48" w:rsidRPr="008B6E48" w:rsidRDefault="008B6E48" w:rsidP="008B6E4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Основание: п. 66 Инструкции к Единому плану счетов № 157н.</w:t>
      </w:r>
    </w:p>
    <w:p w:rsidR="004C021C" w:rsidRDefault="004C021C" w:rsidP="00D928E4">
      <w:pPr>
        <w:pStyle w:val="a5"/>
        <w:numPr>
          <w:ilvl w:val="2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от предоставления пр</w:t>
      </w:r>
      <w:r w:rsidR="006B0F94">
        <w:rPr>
          <w:rFonts w:ascii="Times New Roman" w:hAnsi="Times New Roman"/>
          <w:sz w:val="28"/>
          <w:szCs w:val="28"/>
        </w:rPr>
        <w:t>ава пользования активом (арендная плата) признаются доходами текущего финансового года с одновременным уменьшением предстоящих доходов равномерно (ежемесячно) на протяжении срока использования объектом учета аренды.</w:t>
      </w:r>
    </w:p>
    <w:p w:rsidR="006B0F94" w:rsidRPr="006B0F94" w:rsidRDefault="006B0F94" w:rsidP="006B0F9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Основание п.25 СГС «Аренда», подпункт «а» п.55 «Доходы».</w:t>
      </w:r>
    </w:p>
    <w:p w:rsidR="00E87A5C" w:rsidRPr="00DF1C22" w:rsidRDefault="00AD7A5C" w:rsidP="00D928E4">
      <w:pPr>
        <w:pStyle w:val="a5"/>
        <w:numPr>
          <w:ilvl w:val="2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бухгалтер</w:t>
      </w:r>
      <w:r w:rsidR="006B0F9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ком учете Академии </w:t>
      </w:r>
      <w:r w:rsidR="00AD1C1D">
        <w:rPr>
          <w:rFonts w:ascii="Times New Roman" w:hAnsi="Times New Roman"/>
          <w:sz w:val="28"/>
          <w:szCs w:val="28"/>
        </w:rPr>
        <w:t xml:space="preserve">создаются резервы </w:t>
      </w:r>
      <w:r>
        <w:rPr>
          <w:rFonts w:ascii="Times New Roman" w:hAnsi="Times New Roman"/>
          <w:sz w:val="28"/>
          <w:szCs w:val="28"/>
        </w:rPr>
        <w:t>предстоящих расходов на оплату отпусков, за которые работник фактически отработал.</w:t>
      </w:r>
      <w:r w:rsidR="00AD1C1D">
        <w:rPr>
          <w:rFonts w:ascii="Times New Roman" w:hAnsi="Times New Roman"/>
          <w:sz w:val="28"/>
          <w:szCs w:val="28"/>
        </w:rPr>
        <w:t xml:space="preserve"> Порядок расчета резерва приведен в </w:t>
      </w:r>
      <w:r w:rsidR="00DF1C22">
        <w:rPr>
          <w:rFonts w:ascii="Times New Roman" w:hAnsi="Times New Roman"/>
          <w:b/>
          <w:sz w:val="28"/>
          <w:szCs w:val="28"/>
        </w:rPr>
        <w:t>п</w:t>
      </w:r>
      <w:r w:rsidR="00FE33C0">
        <w:rPr>
          <w:rFonts w:ascii="Times New Roman" w:hAnsi="Times New Roman"/>
          <w:b/>
          <w:sz w:val="28"/>
          <w:szCs w:val="28"/>
        </w:rPr>
        <w:t>риложении № 7</w:t>
      </w:r>
      <w:r w:rsidR="00DF1C22">
        <w:rPr>
          <w:rFonts w:ascii="Times New Roman" w:hAnsi="Times New Roman"/>
          <w:b/>
          <w:sz w:val="28"/>
          <w:szCs w:val="28"/>
        </w:rPr>
        <w:t>.</w:t>
      </w:r>
    </w:p>
    <w:p w:rsidR="00DF1C22" w:rsidRPr="00DF1C22" w:rsidRDefault="00DF1C22" w:rsidP="00DF1C2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Основание: п.п. 302, 302.1 Инструкции к Единому плану счетов № 157н, п.п. 7, 21 СГС «Резервы».</w:t>
      </w:r>
    </w:p>
    <w:p w:rsidR="00DF1C22" w:rsidRDefault="00DF1C22" w:rsidP="00D928E4">
      <w:pPr>
        <w:pStyle w:val="a5"/>
        <w:numPr>
          <w:ilvl w:val="2"/>
          <w:numId w:val="36"/>
        </w:numPr>
        <w:tabs>
          <w:tab w:val="left" w:pos="426"/>
          <w:tab w:val="left" w:pos="851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1C22">
        <w:rPr>
          <w:rFonts w:ascii="Times New Roman" w:hAnsi="Times New Roman"/>
          <w:sz w:val="28"/>
          <w:szCs w:val="28"/>
        </w:rPr>
        <w:lastRenderedPageBreak/>
        <w:t>Доходы от оказания платных услуг по долгосрочным договорам,</w:t>
      </w:r>
      <w:r>
        <w:rPr>
          <w:rFonts w:ascii="Times New Roman" w:hAnsi="Times New Roman"/>
          <w:sz w:val="28"/>
          <w:szCs w:val="28"/>
        </w:rPr>
        <w:t xml:space="preserve"> срок использования которых превышает один год, признаются в учете в составе доходов будущих периодов в сумме договора. Доходы будущих периодов признаются в текущих доходах равномерно</w:t>
      </w:r>
      <w:r w:rsidR="002C0A97">
        <w:rPr>
          <w:rFonts w:ascii="Times New Roman" w:hAnsi="Times New Roman"/>
          <w:sz w:val="28"/>
          <w:szCs w:val="28"/>
        </w:rPr>
        <w:t xml:space="preserve"> в последний день каждого </w:t>
      </w:r>
      <w:r w:rsidR="007A16B0">
        <w:rPr>
          <w:rFonts w:ascii="Times New Roman" w:hAnsi="Times New Roman"/>
          <w:sz w:val="28"/>
          <w:szCs w:val="28"/>
        </w:rPr>
        <w:t>месяца (квартала, полугодия)</w:t>
      </w:r>
      <w:r w:rsidR="002C0A97">
        <w:rPr>
          <w:rFonts w:ascii="Times New Roman" w:hAnsi="Times New Roman"/>
          <w:sz w:val="28"/>
          <w:szCs w:val="28"/>
        </w:rPr>
        <w:t xml:space="preserve"> в разрезе каждого договора. Аналогичный порядок признания доходов в текущем периоде применяется к договорам, в соответствии с которыми услуги оказываются неравномерно.</w:t>
      </w:r>
    </w:p>
    <w:p w:rsidR="002C0A97" w:rsidRPr="002C0A97" w:rsidRDefault="002C0A97" w:rsidP="002C0A97">
      <w:pPr>
        <w:tabs>
          <w:tab w:val="left" w:pos="426"/>
          <w:tab w:val="left" w:pos="851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Основание: п.301 Инструкции </w:t>
      </w:r>
      <w:r w:rsidRPr="002C0A97">
        <w:rPr>
          <w:rFonts w:ascii="Times New Roman" w:hAnsi="Times New Roman"/>
          <w:sz w:val="28"/>
          <w:szCs w:val="28"/>
          <w:u w:val="single"/>
        </w:rPr>
        <w:t>к Единому плану счетов № 157н, п. 11 СГС «Долгосрочные договоры»</w:t>
      </w:r>
    </w:p>
    <w:p w:rsidR="002C0A97" w:rsidRPr="002C0A97" w:rsidRDefault="002C0A97" w:rsidP="00D928E4">
      <w:pPr>
        <w:pStyle w:val="a5"/>
        <w:numPr>
          <w:ilvl w:val="2"/>
          <w:numId w:val="36"/>
        </w:numPr>
        <w:tabs>
          <w:tab w:val="left" w:pos="426"/>
          <w:tab w:val="left" w:pos="851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 отношении платных услуг, по которым срок действия договора менее года, а дата начала и окончания исполнения договора приходится на разные отчетные годы, Академия применяет положение СГС «Долгосрочные договоры».</w:t>
      </w:r>
    </w:p>
    <w:p w:rsidR="002C0A97" w:rsidRPr="002C0A97" w:rsidRDefault="002C0A97" w:rsidP="002C0A97">
      <w:pPr>
        <w:tabs>
          <w:tab w:val="left" w:pos="426"/>
          <w:tab w:val="left" w:pos="851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Основание: п.5 СГС «Долгосрочные договоры».</w:t>
      </w:r>
    </w:p>
    <w:p w:rsidR="00BB6977" w:rsidRPr="00E87A5C" w:rsidRDefault="00BB6977" w:rsidP="00D928E4">
      <w:pPr>
        <w:pStyle w:val="a5"/>
        <w:numPr>
          <w:ilvl w:val="2"/>
          <w:numId w:val="36"/>
        </w:numPr>
        <w:tabs>
          <w:tab w:val="left" w:pos="426"/>
          <w:tab w:val="left" w:pos="851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D7A5C">
        <w:rPr>
          <w:rFonts w:ascii="Times New Roman" w:hAnsi="Times New Roman"/>
          <w:sz w:val="28"/>
          <w:szCs w:val="28"/>
        </w:rPr>
        <w:t>Признание и отражение в учете и отчетности событий после отчетной даты осуществляется в порядке, приведенном в</w:t>
      </w:r>
      <w:r w:rsidR="006B019C">
        <w:rPr>
          <w:rFonts w:ascii="Times New Roman" w:hAnsi="Times New Roman"/>
          <w:sz w:val="28"/>
          <w:szCs w:val="28"/>
        </w:rPr>
        <w:t xml:space="preserve"> </w:t>
      </w:r>
      <w:r w:rsidRPr="00DF1C22">
        <w:rPr>
          <w:rFonts w:ascii="Times New Roman" w:hAnsi="Times New Roman"/>
          <w:b/>
          <w:sz w:val="28"/>
          <w:szCs w:val="28"/>
        </w:rPr>
        <w:t xml:space="preserve">приложении </w:t>
      </w:r>
      <w:r w:rsidR="00FE33C0">
        <w:rPr>
          <w:rFonts w:ascii="Times New Roman" w:hAnsi="Times New Roman"/>
          <w:b/>
          <w:sz w:val="28"/>
          <w:szCs w:val="28"/>
        </w:rPr>
        <w:t>№ 8</w:t>
      </w:r>
      <w:r w:rsidRPr="00477D73">
        <w:rPr>
          <w:rFonts w:ascii="Times New Roman" w:hAnsi="Times New Roman"/>
          <w:sz w:val="28"/>
          <w:szCs w:val="28"/>
        </w:rPr>
        <w:t>.</w:t>
      </w:r>
    </w:p>
    <w:p w:rsidR="00AD7A5C" w:rsidRDefault="00AD7A5C" w:rsidP="002C5572">
      <w:pPr>
        <w:pStyle w:val="a5"/>
        <w:spacing w:after="0"/>
        <w:ind w:left="675"/>
        <w:rPr>
          <w:rFonts w:ascii="Times New Roman" w:hAnsi="Times New Roman"/>
          <w:b/>
          <w:sz w:val="28"/>
          <w:szCs w:val="28"/>
        </w:rPr>
      </w:pPr>
    </w:p>
    <w:p w:rsidR="00843AC6" w:rsidRPr="00662631" w:rsidRDefault="00843AC6" w:rsidP="00D928E4">
      <w:pPr>
        <w:pStyle w:val="a5"/>
        <w:numPr>
          <w:ilvl w:val="0"/>
          <w:numId w:val="3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631">
        <w:rPr>
          <w:rFonts w:ascii="Times New Roman" w:hAnsi="Times New Roman"/>
          <w:b/>
          <w:sz w:val="28"/>
          <w:szCs w:val="28"/>
        </w:rPr>
        <w:t>Инвентаризация имущества и обязательств</w:t>
      </w:r>
    </w:p>
    <w:p w:rsidR="00843AC6" w:rsidRPr="003227F5" w:rsidRDefault="00843AC6" w:rsidP="00D928E4">
      <w:pPr>
        <w:pStyle w:val="a5"/>
        <w:numPr>
          <w:ilvl w:val="1"/>
          <w:numId w:val="32"/>
        </w:numPr>
        <w:tabs>
          <w:tab w:val="left" w:pos="993"/>
          <w:tab w:val="left" w:pos="1560"/>
        </w:tabs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227F5">
        <w:rPr>
          <w:rFonts w:ascii="Times New Roman" w:hAnsi="Times New Roman"/>
          <w:sz w:val="28"/>
          <w:szCs w:val="28"/>
        </w:rPr>
        <w:t xml:space="preserve">Инвентаризация имущества и обязательств (в том числе числящихся на </w:t>
      </w:r>
      <w:proofErr w:type="spellStart"/>
      <w:r w:rsidRPr="003227F5">
        <w:rPr>
          <w:rFonts w:ascii="Times New Roman" w:hAnsi="Times New Roman"/>
          <w:sz w:val="28"/>
          <w:szCs w:val="28"/>
        </w:rPr>
        <w:t>забалансовых</w:t>
      </w:r>
      <w:proofErr w:type="spellEnd"/>
      <w:r w:rsidRPr="003227F5">
        <w:rPr>
          <w:rFonts w:ascii="Times New Roman" w:hAnsi="Times New Roman"/>
          <w:sz w:val="28"/>
          <w:szCs w:val="28"/>
        </w:rPr>
        <w:t xml:space="preserve"> счетах), а так же финансовых результатов проводится раз в год перед составлением годовой отчетности, а также в иных случаях, предусмотренных законодательством. Инвентаризации проводит постоянно действующая инвентаризационная комиссия. Порядок и график проведения инвентаризации имущества, финансовых активов и обяза</w:t>
      </w:r>
      <w:r w:rsidR="00766A0A">
        <w:rPr>
          <w:rFonts w:ascii="Times New Roman" w:hAnsi="Times New Roman"/>
          <w:sz w:val="28"/>
          <w:szCs w:val="28"/>
        </w:rPr>
        <w:t xml:space="preserve">тельств, приведен в </w:t>
      </w:r>
      <w:r w:rsidR="006B019C" w:rsidRPr="006B019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приложение № </w:t>
      </w:r>
      <w:r w:rsidR="00FE33C0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Pr="003227F5">
        <w:rPr>
          <w:rFonts w:ascii="Times New Roman" w:hAnsi="Times New Roman"/>
          <w:sz w:val="28"/>
          <w:szCs w:val="28"/>
        </w:rPr>
        <w:t>. В отдельных случаях (при смене материально ответственных лиц, выявлении фактов хищения, стихийных бедствиях и т.д.) инвентаризацию может производить специально созданная рабочая комиссия, состав которой утверждается</w:t>
      </w:r>
      <w:r w:rsidR="00AA4D9F">
        <w:rPr>
          <w:rFonts w:ascii="Times New Roman" w:hAnsi="Times New Roman"/>
          <w:sz w:val="28"/>
          <w:szCs w:val="28"/>
        </w:rPr>
        <w:t xml:space="preserve"> отдельным приказом ректора</w:t>
      </w:r>
      <w:r w:rsidRPr="003227F5">
        <w:rPr>
          <w:rFonts w:ascii="Times New Roman" w:hAnsi="Times New Roman"/>
          <w:sz w:val="28"/>
          <w:szCs w:val="28"/>
        </w:rPr>
        <w:t>.</w:t>
      </w:r>
    </w:p>
    <w:p w:rsidR="00843AC6" w:rsidRDefault="00E25A3A" w:rsidP="00843AC6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Основание: ст.</w:t>
      </w:r>
      <w:r w:rsidR="00843AC6">
        <w:rPr>
          <w:rFonts w:ascii="Times New Roman" w:hAnsi="Times New Roman"/>
          <w:sz w:val="28"/>
          <w:szCs w:val="28"/>
          <w:u w:val="single"/>
        </w:rPr>
        <w:t xml:space="preserve"> 11 Закона</w:t>
      </w:r>
      <w:r w:rsidR="00CF40D4">
        <w:rPr>
          <w:rFonts w:ascii="Times New Roman" w:hAnsi="Times New Roman"/>
          <w:sz w:val="28"/>
          <w:szCs w:val="28"/>
          <w:u w:val="single"/>
        </w:rPr>
        <w:t xml:space="preserve"> от 6 декабря 2011 г. № 402-ФЗ</w:t>
      </w:r>
      <w:r>
        <w:rPr>
          <w:rFonts w:ascii="Times New Roman" w:hAnsi="Times New Roman"/>
          <w:sz w:val="28"/>
          <w:szCs w:val="28"/>
          <w:u w:val="single"/>
        </w:rPr>
        <w:t xml:space="preserve">, раздел </w:t>
      </w:r>
      <w:r>
        <w:rPr>
          <w:rFonts w:ascii="Times New Roman" w:hAnsi="Times New Roman"/>
          <w:sz w:val="28"/>
          <w:szCs w:val="28"/>
          <w:u w:val="single"/>
          <w:lang w:val="en-US"/>
        </w:rPr>
        <w:t>VIII</w:t>
      </w:r>
      <w:r w:rsidR="00CF40D4">
        <w:rPr>
          <w:rFonts w:ascii="Times New Roman" w:hAnsi="Times New Roman"/>
          <w:sz w:val="28"/>
          <w:szCs w:val="28"/>
          <w:u w:val="single"/>
        </w:rPr>
        <w:t>СГС</w:t>
      </w:r>
      <w:r>
        <w:rPr>
          <w:rFonts w:ascii="Times New Roman" w:hAnsi="Times New Roman"/>
          <w:sz w:val="28"/>
          <w:szCs w:val="28"/>
          <w:u w:val="single"/>
        </w:rPr>
        <w:t xml:space="preserve"> «Концептуальные основы бухучета и отчетности».</w:t>
      </w:r>
    </w:p>
    <w:p w:rsidR="00662631" w:rsidRPr="00662631" w:rsidRDefault="00662631" w:rsidP="00662631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Состав комиссии для проведения внезапной ревизии кассы определяется приказом ректора Академии.</w:t>
      </w:r>
    </w:p>
    <w:p w:rsidR="00766A0A" w:rsidRDefault="00766A0A" w:rsidP="00843AC6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3227F5" w:rsidRDefault="003227F5" w:rsidP="00D928E4">
      <w:pPr>
        <w:pStyle w:val="a5"/>
        <w:numPr>
          <w:ilvl w:val="0"/>
          <w:numId w:val="3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Технология обработки учетной информации</w:t>
      </w:r>
    </w:p>
    <w:p w:rsidR="003227F5" w:rsidRPr="00EE4B4A" w:rsidRDefault="003227F5" w:rsidP="00D928E4">
      <w:pPr>
        <w:pStyle w:val="a5"/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4B4A">
        <w:rPr>
          <w:rFonts w:ascii="Times New Roman" w:hAnsi="Times New Roman"/>
          <w:sz w:val="28"/>
          <w:szCs w:val="28"/>
        </w:rPr>
        <w:t>Обработка учетной информации ведется с применением программного продукта «1С: Бухгалтерия»</w:t>
      </w:r>
      <w:r w:rsidR="00A76562">
        <w:rPr>
          <w:rFonts w:ascii="Times New Roman" w:hAnsi="Times New Roman"/>
          <w:sz w:val="28"/>
          <w:szCs w:val="28"/>
        </w:rPr>
        <w:t>, «1С: Зарплата»</w:t>
      </w:r>
      <w:r w:rsidRPr="00EE4B4A">
        <w:rPr>
          <w:rFonts w:ascii="Times New Roman" w:hAnsi="Times New Roman"/>
          <w:sz w:val="28"/>
          <w:szCs w:val="28"/>
        </w:rPr>
        <w:t>.</w:t>
      </w:r>
    </w:p>
    <w:p w:rsidR="003227F5" w:rsidRDefault="00E25A3A" w:rsidP="003227F5">
      <w:pPr>
        <w:pStyle w:val="a5"/>
        <w:spacing w:after="0" w:line="240" w:lineRule="auto"/>
        <w:ind w:left="1426" w:hanging="142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Основание: п.</w:t>
      </w:r>
      <w:r w:rsidR="003227F5" w:rsidRPr="002429A3">
        <w:rPr>
          <w:rFonts w:ascii="Times New Roman" w:hAnsi="Times New Roman"/>
          <w:sz w:val="28"/>
          <w:szCs w:val="28"/>
          <w:u w:val="single"/>
        </w:rPr>
        <w:t xml:space="preserve"> 6 Инструкции № 157н.</w:t>
      </w:r>
    </w:p>
    <w:p w:rsidR="003227F5" w:rsidRDefault="003227F5" w:rsidP="00D928E4">
      <w:pPr>
        <w:pStyle w:val="a5"/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использованием телекоммуникационных каналов связи и электронной подписи бухгалтерия Академии осуществляет электронный документооборот по следующим направлениям:</w:t>
      </w:r>
    </w:p>
    <w:p w:rsidR="003227F5" w:rsidRDefault="003227F5" w:rsidP="003227F5">
      <w:pPr>
        <w:pStyle w:val="a5"/>
        <w:spacing w:after="0" w:line="240" w:lineRule="auto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F3FE8">
        <w:rPr>
          <w:rFonts w:ascii="Times New Roman" w:hAnsi="Times New Roman"/>
          <w:sz w:val="28"/>
          <w:szCs w:val="28"/>
        </w:rPr>
        <w:t xml:space="preserve">система электронного документооборота с территориальным органом </w:t>
      </w:r>
      <w:r w:rsidR="00CF40D4">
        <w:rPr>
          <w:rFonts w:ascii="Times New Roman" w:hAnsi="Times New Roman"/>
          <w:sz w:val="28"/>
          <w:szCs w:val="28"/>
        </w:rPr>
        <w:t>Федерального к</w:t>
      </w:r>
      <w:r w:rsidR="002F3FE8">
        <w:rPr>
          <w:rFonts w:ascii="Times New Roman" w:hAnsi="Times New Roman"/>
          <w:sz w:val="28"/>
          <w:szCs w:val="28"/>
        </w:rPr>
        <w:t>азначейства;</w:t>
      </w:r>
    </w:p>
    <w:p w:rsidR="002F3FE8" w:rsidRDefault="002F3FE8" w:rsidP="003227F5">
      <w:pPr>
        <w:pStyle w:val="a5"/>
        <w:spacing w:after="0" w:line="240" w:lineRule="auto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передача бухгалтерской и бюджетной отчетности учредителю;</w:t>
      </w:r>
    </w:p>
    <w:p w:rsidR="002F3FE8" w:rsidRDefault="002F3FE8" w:rsidP="003227F5">
      <w:pPr>
        <w:pStyle w:val="a5"/>
        <w:spacing w:after="0" w:line="240" w:lineRule="auto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передача отчетности по страховым взносам и сведениями персонифицированного учета в отделение Пенсионного фонда РФ;</w:t>
      </w:r>
    </w:p>
    <w:p w:rsidR="002F3FE8" w:rsidRDefault="002F3FE8" w:rsidP="003227F5">
      <w:pPr>
        <w:pStyle w:val="a5"/>
        <w:spacing w:after="0" w:line="240" w:lineRule="auto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передача отчетности по налогам, сборам и иным обязательным платежам в инспекцию Федеральной налоговой службы;</w:t>
      </w:r>
    </w:p>
    <w:p w:rsidR="00A76562" w:rsidRPr="00A76562" w:rsidRDefault="00A76562" w:rsidP="003227F5">
      <w:pPr>
        <w:pStyle w:val="a5"/>
        <w:spacing w:after="0" w:line="240" w:lineRule="auto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размещение информации о деятельности академии на официальном сайте </w:t>
      </w:r>
      <w:r>
        <w:rPr>
          <w:rFonts w:ascii="Times New Roman" w:hAnsi="Times New Roman"/>
          <w:sz w:val="28"/>
          <w:szCs w:val="28"/>
          <w:lang w:val="en-US"/>
        </w:rPr>
        <w:t>bus</w:t>
      </w:r>
      <w:r w:rsidRPr="00A76562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A76562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E4B4A" w:rsidRDefault="002F3FE8" w:rsidP="002F3FE8">
      <w:pPr>
        <w:pStyle w:val="a5"/>
        <w:spacing w:after="0" w:line="240" w:lineRule="auto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…….</w:t>
      </w:r>
    </w:p>
    <w:p w:rsidR="00766A0A" w:rsidRPr="002F3FE8" w:rsidRDefault="00766A0A" w:rsidP="002F3FE8">
      <w:pPr>
        <w:pStyle w:val="a5"/>
        <w:spacing w:after="0" w:line="240" w:lineRule="auto"/>
        <w:ind w:left="1170"/>
        <w:jc w:val="both"/>
        <w:rPr>
          <w:rFonts w:ascii="Times New Roman" w:hAnsi="Times New Roman"/>
          <w:sz w:val="28"/>
          <w:szCs w:val="28"/>
        </w:rPr>
      </w:pPr>
    </w:p>
    <w:p w:rsidR="00EE4B4A" w:rsidRPr="00D5159A" w:rsidRDefault="00EE4B4A" w:rsidP="00D928E4">
      <w:pPr>
        <w:pStyle w:val="a5"/>
        <w:numPr>
          <w:ilvl w:val="0"/>
          <w:numId w:val="32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Первичные и сводные учетные документы, бухгалтерские регистры и правила документооборота</w:t>
      </w:r>
    </w:p>
    <w:p w:rsidR="00C36316" w:rsidRPr="00C36316" w:rsidRDefault="00D112FE" w:rsidP="00E71C6D">
      <w:pPr>
        <w:pStyle w:val="a5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36316">
        <w:rPr>
          <w:rFonts w:ascii="Times New Roman" w:hAnsi="Times New Roman"/>
          <w:sz w:val="28"/>
          <w:szCs w:val="28"/>
        </w:rPr>
        <w:t>.1. Все документы по движению денежных сре</w:t>
      </w:r>
      <w:proofErr w:type="gramStart"/>
      <w:r w:rsidR="00C36316">
        <w:rPr>
          <w:rFonts w:ascii="Times New Roman" w:hAnsi="Times New Roman"/>
          <w:sz w:val="28"/>
          <w:szCs w:val="28"/>
        </w:rPr>
        <w:t>дств пр</w:t>
      </w:r>
      <w:proofErr w:type="gramEnd"/>
      <w:r w:rsidR="00C36316">
        <w:rPr>
          <w:rFonts w:ascii="Times New Roman" w:hAnsi="Times New Roman"/>
          <w:sz w:val="28"/>
          <w:szCs w:val="28"/>
        </w:rPr>
        <w:t>инимаются к учету только при наличии подписи ректора и главного бухгалтера.</w:t>
      </w:r>
    </w:p>
    <w:p w:rsidR="008C34DB" w:rsidRPr="008C34DB" w:rsidRDefault="00D112FE" w:rsidP="00470A7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70A71">
        <w:rPr>
          <w:rFonts w:ascii="Times New Roman" w:hAnsi="Times New Roman"/>
          <w:sz w:val="28"/>
          <w:szCs w:val="28"/>
        </w:rPr>
        <w:t>.2</w:t>
      </w:r>
      <w:r w:rsidR="007C54BA">
        <w:rPr>
          <w:rFonts w:ascii="Times New Roman" w:hAnsi="Times New Roman"/>
          <w:sz w:val="28"/>
          <w:szCs w:val="28"/>
        </w:rPr>
        <w:t>.</w:t>
      </w:r>
      <w:r w:rsidR="00A0198E" w:rsidRPr="007C54BA">
        <w:rPr>
          <w:rFonts w:ascii="Times New Roman" w:hAnsi="Times New Roman"/>
          <w:sz w:val="28"/>
          <w:szCs w:val="28"/>
        </w:rPr>
        <w:t>При п</w:t>
      </w:r>
      <w:r w:rsidR="00BD7C37" w:rsidRPr="007C54BA">
        <w:rPr>
          <w:rFonts w:ascii="Times New Roman" w:hAnsi="Times New Roman"/>
          <w:sz w:val="28"/>
          <w:szCs w:val="28"/>
        </w:rPr>
        <w:t>р</w:t>
      </w:r>
      <w:r w:rsidR="00A0198E" w:rsidRPr="007C54BA">
        <w:rPr>
          <w:rFonts w:ascii="Times New Roman" w:hAnsi="Times New Roman"/>
          <w:sz w:val="28"/>
          <w:szCs w:val="28"/>
        </w:rPr>
        <w:t xml:space="preserve">оведении </w:t>
      </w:r>
      <w:r w:rsidR="00E045C3">
        <w:rPr>
          <w:rFonts w:ascii="Times New Roman" w:hAnsi="Times New Roman"/>
          <w:sz w:val="28"/>
          <w:szCs w:val="28"/>
        </w:rPr>
        <w:t xml:space="preserve">хозяйственных </w:t>
      </w:r>
      <w:r w:rsidR="002429A3">
        <w:rPr>
          <w:rFonts w:ascii="Times New Roman" w:hAnsi="Times New Roman"/>
          <w:sz w:val="28"/>
          <w:szCs w:val="28"/>
        </w:rPr>
        <w:t>оп</w:t>
      </w:r>
      <w:r w:rsidR="00470A71">
        <w:rPr>
          <w:rFonts w:ascii="Times New Roman" w:hAnsi="Times New Roman"/>
          <w:sz w:val="28"/>
          <w:szCs w:val="28"/>
        </w:rPr>
        <w:t>е</w:t>
      </w:r>
      <w:r w:rsidR="002429A3">
        <w:rPr>
          <w:rFonts w:ascii="Times New Roman" w:hAnsi="Times New Roman"/>
          <w:sz w:val="28"/>
          <w:szCs w:val="28"/>
        </w:rPr>
        <w:t>раций</w:t>
      </w:r>
      <w:r w:rsidR="00A0198E" w:rsidRPr="007C54BA">
        <w:rPr>
          <w:rFonts w:ascii="Times New Roman" w:hAnsi="Times New Roman"/>
          <w:sz w:val="28"/>
          <w:szCs w:val="28"/>
        </w:rPr>
        <w:t xml:space="preserve">, для оформления которых не предусмотрены </w:t>
      </w:r>
      <w:r w:rsidR="003B6E9F">
        <w:rPr>
          <w:rFonts w:ascii="Times New Roman" w:hAnsi="Times New Roman"/>
          <w:sz w:val="28"/>
          <w:szCs w:val="28"/>
        </w:rPr>
        <w:t>унифицированные</w:t>
      </w:r>
      <w:r w:rsidR="00A0198E" w:rsidRPr="007C54BA">
        <w:rPr>
          <w:rFonts w:ascii="Times New Roman" w:hAnsi="Times New Roman"/>
          <w:sz w:val="28"/>
          <w:szCs w:val="28"/>
        </w:rPr>
        <w:t xml:space="preserve"> формы первичных документов, используются</w:t>
      </w:r>
      <w:r w:rsidR="00A0198E" w:rsidRPr="008C34DB">
        <w:rPr>
          <w:rFonts w:ascii="Times New Roman" w:hAnsi="Times New Roman"/>
          <w:sz w:val="28"/>
          <w:szCs w:val="28"/>
        </w:rPr>
        <w:t>самостоятельно разработанные формы. Образцы док</w:t>
      </w:r>
      <w:r w:rsidR="00766A0A">
        <w:rPr>
          <w:rFonts w:ascii="Times New Roman" w:hAnsi="Times New Roman"/>
          <w:sz w:val="28"/>
          <w:szCs w:val="28"/>
        </w:rPr>
        <w:t xml:space="preserve">ументов приведены в </w:t>
      </w:r>
      <w:r w:rsidR="00766A0A" w:rsidRPr="00477D73">
        <w:rPr>
          <w:rFonts w:ascii="Times New Roman" w:hAnsi="Times New Roman"/>
          <w:sz w:val="28"/>
          <w:szCs w:val="28"/>
        </w:rPr>
        <w:t xml:space="preserve">приложении </w:t>
      </w:r>
      <w:r w:rsidR="00326B2D" w:rsidRPr="00477D73">
        <w:rPr>
          <w:rFonts w:ascii="Times New Roman" w:hAnsi="Times New Roman"/>
          <w:sz w:val="28"/>
          <w:szCs w:val="28"/>
        </w:rPr>
        <w:t>8</w:t>
      </w:r>
      <w:r w:rsidR="008C34DB" w:rsidRPr="00477D73">
        <w:rPr>
          <w:rFonts w:ascii="Times New Roman" w:hAnsi="Times New Roman"/>
          <w:sz w:val="28"/>
          <w:szCs w:val="28"/>
        </w:rPr>
        <w:t>;</w:t>
      </w:r>
    </w:p>
    <w:p w:rsidR="008C34DB" w:rsidRPr="008C34DB" w:rsidRDefault="00E25A3A" w:rsidP="008C34DB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Основание: п.</w:t>
      </w:r>
      <w:r w:rsidR="008C34DB" w:rsidRPr="008C34DB">
        <w:rPr>
          <w:rFonts w:ascii="Times New Roman" w:hAnsi="Times New Roman"/>
          <w:sz w:val="28"/>
          <w:szCs w:val="28"/>
          <w:u w:val="single"/>
        </w:rPr>
        <w:t xml:space="preserve"> 7 И</w:t>
      </w:r>
      <w:r>
        <w:rPr>
          <w:rFonts w:ascii="Times New Roman" w:hAnsi="Times New Roman"/>
          <w:sz w:val="28"/>
          <w:szCs w:val="28"/>
          <w:u w:val="single"/>
        </w:rPr>
        <w:t xml:space="preserve">нструкции </w:t>
      </w:r>
      <w:r w:rsidR="008C34DB" w:rsidRPr="008C34DB">
        <w:rPr>
          <w:rFonts w:ascii="Times New Roman" w:hAnsi="Times New Roman"/>
          <w:sz w:val="28"/>
          <w:szCs w:val="28"/>
          <w:u w:val="single"/>
        </w:rPr>
        <w:t>№ 157н.</w:t>
      </w:r>
      <w:r w:rsidR="00CF40D4">
        <w:rPr>
          <w:rFonts w:ascii="Times New Roman" w:hAnsi="Times New Roman"/>
          <w:sz w:val="28"/>
          <w:szCs w:val="28"/>
          <w:u w:val="single"/>
        </w:rPr>
        <w:t>, п. 25-26 СГС</w:t>
      </w:r>
      <w:r>
        <w:rPr>
          <w:rFonts w:ascii="Times New Roman" w:hAnsi="Times New Roman"/>
          <w:sz w:val="28"/>
          <w:szCs w:val="28"/>
          <w:u w:val="single"/>
        </w:rPr>
        <w:t xml:space="preserve"> «Концептуальные основы бухучета и отчетности»</w:t>
      </w:r>
      <w:r w:rsidR="00D818B0">
        <w:rPr>
          <w:rFonts w:ascii="Times New Roman" w:hAnsi="Times New Roman"/>
          <w:sz w:val="28"/>
          <w:szCs w:val="28"/>
          <w:u w:val="single"/>
        </w:rPr>
        <w:t>, подпункт «г» п.9 СГС «Учетная политика, оценочные значения и ошибки»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A0198E" w:rsidRDefault="00A0198E" w:rsidP="00D818B0">
      <w:pPr>
        <w:pStyle w:val="a5"/>
        <w:numPr>
          <w:ilvl w:val="1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0489">
        <w:rPr>
          <w:rFonts w:ascii="Times New Roman" w:hAnsi="Times New Roman"/>
          <w:sz w:val="28"/>
          <w:szCs w:val="28"/>
        </w:rPr>
        <w:t xml:space="preserve">Право подписи учетных документов предоставлено должностным </w:t>
      </w:r>
      <w:r w:rsidR="00533BBA" w:rsidRPr="008B0489">
        <w:rPr>
          <w:rFonts w:ascii="Times New Roman" w:hAnsi="Times New Roman"/>
          <w:sz w:val="28"/>
          <w:szCs w:val="28"/>
        </w:rPr>
        <w:t>лиц</w:t>
      </w:r>
      <w:r w:rsidR="00766A0A">
        <w:rPr>
          <w:rFonts w:ascii="Times New Roman" w:hAnsi="Times New Roman"/>
          <w:sz w:val="28"/>
          <w:szCs w:val="28"/>
        </w:rPr>
        <w:t xml:space="preserve">ам, перечисленным в </w:t>
      </w:r>
      <w:r w:rsidR="00766A0A" w:rsidRPr="006B019C">
        <w:rPr>
          <w:rFonts w:ascii="Times New Roman" w:hAnsi="Times New Roman"/>
          <w:b/>
          <w:sz w:val="28"/>
          <w:szCs w:val="28"/>
        </w:rPr>
        <w:t xml:space="preserve">приложении </w:t>
      </w:r>
      <w:r w:rsidR="00FE33C0">
        <w:rPr>
          <w:rFonts w:ascii="Times New Roman" w:hAnsi="Times New Roman"/>
          <w:b/>
          <w:sz w:val="28"/>
          <w:szCs w:val="28"/>
        </w:rPr>
        <w:t>№ 10</w:t>
      </w:r>
      <w:r w:rsidR="00533BBA" w:rsidRPr="008B0489">
        <w:rPr>
          <w:rFonts w:ascii="Times New Roman" w:hAnsi="Times New Roman"/>
          <w:sz w:val="28"/>
          <w:szCs w:val="28"/>
        </w:rPr>
        <w:t>.</w:t>
      </w:r>
    </w:p>
    <w:p w:rsidR="00D818B0" w:rsidRPr="00D818B0" w:rsidRDefault="00D818B0" w:rsidP="00D818B0">
      <w:pPr>
        <w:pStyle w:val="a5"/>
        <w:ind w:left="1429" w:hanging="142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Основание: п.11 Инструкции №157н.</w:t>
      </w:r>
    </w:p>
    <w:p w:rsidR="00533BBA" w:rsidRPr="00D818B0" w:rsidRDefault="00E045C3" w:rsidP="00D928E4">
      <w:pPr>
        <w:pStyle w:val="a5"/>
        <w:numPr>
          <w:ilvl w:val="1"/>
          <w:numId w:val="33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 сроки передачи первичных учетных документов для отражения в бухгалтерском учете устанавливается в соответствии с г</w:t>
      </w:r>
      <w:r w:rsidR="00533BBA" w:rsidRPr="00D112FE">
        <w:rPr>
          <w:rFonts w:ascii="Times New Roman" w:hAnsi="Times New Roman"/>
          <w:sz w:val="28"/>
          <w:szCs w:val="28"/>
        </w:rPr>
        <w:t>рафик</w:t>
      </w:r>
      <w:r>
        <w:rPr>
          <w:rFonts w:ascii="Times New Roman" w:hAnsi="Times New Roman"/>
          <w:sz w:val="28"/>
          <w:szCs w:val="28"/>
        </w:rPr>
        <w:t>ом</w:t>
      </w:r>
      <w:r w:rsidR="00533BBA" w:rsidRPr="00D112FE">
        <w:rPr>
          <w:rFonts w:ascii="Times New Roman" w:hAnsi="Times New Roman"/>
          <w:sz w:val="28"/>
          <w:szCs w:val="28"/>
        </w:rPr>
        <w:t xml:space="preserve"> документ</w:t>
      </w:r>
      <w:r w:rsidR="005E2000" w:rsidRPr="00D112FE">
        <w:rPr>
          <w:rFonts w:ascii="Times New Roman" w:hAnsi="Times New Roman"/>
          <w:sz w:val="28"/>
          <w:szCs w:val="28"/>
        </w:rPr>
        <w:t>о</w:t>
      </w:r>
      <w:r w:rsidR="00766A0A">
        <w:rPr>
          <w:rFonts w:ascii="Times New Roman" w:hAnsi="Times New Roman"/>
          <w:sz w:val="28"/>
          <w:szCs w:val="28"/>
        </w:rPr>
        <w:t>оборота</w:t>
      </w:r>
      <w:r>
        <w:rPr>
          <w:rFonts w:ascii="Times New Roman" w:hAnsi="Times New Roman"/>
          <w:sz w:val="28"/>
          <w:szCs w:val="28"/>
        </w:rPr>
        <w:t xml:space="preserve">. График документооборота </w:t>
      </w:r>
      <w:r w:rsidR="00766A0A">
        <w:rPr>
          <w:rFonts w:ascii="Times New Roman" w:hAnsi="Times New Roman"/>
          <w:sz w:val="28"/>
          <w:szCs w:val="28"/>
        </w:rPr>
        <w:t xml:space="preserve"> приведен в </w:t>
      </w:r>
      <w:r w:rsidR="00766A0A" w:rsidRPr="006B019C">
        <w:rPr>
          <w:rFonts w:ascii="Times New Roman" w:hAnsi="Times New Roman"/>
          <w:b/>
          <w:sz w:val="28"/>
          <w:szCs w:val="28"/>
        </w:rPr>
        <w:t xml:space="preserve">приложении </w:t>
      </w:r>
      <w:r w:rsidR="006B019C">
        <w:rPr>
          <w:rFonts w:ascii="Times New Roman" w:hAnsi="Times New Roman"/>
          <w:b/>
          <w:sz w:val="28"/>
          <w:szCs w:val="28"/>
        </w:rPr>
        <w:t>№ 1</w:t>
      </w:r>
      <w:r w:rsidR="00FE33C0">
        <w:rPr>
          <w:rFonts w:ascii="Times New Roman" w:hAnsi="Times New Roman"/>
          <w:b/>
          <w:sz w:val="28"/>
          <w:szCs w:val="28"/>
        </w:rPr>
        <w:t>1</w:t>
      </w:r>
      <w:r w:rsidR="00533BBA" w:rsidRPr="00D112FE">
        <w:rPr>
          <w:rFonts w:ascii="Times New Roman" w:hAnsi="Times New Roman"/>
          <w:sz w:val="28"/>
          <w:szCs w:val="28"/>
        </w:rPr>
        <w:t>.</w:t>
      </w:r>
    </w:p>
    <w:p w:rsidR="00D818B0" w:rsidRPr="00D818B0" w:rsidRDefault="00D818B0" w:rsidP="00D818B0">
      <w:pPr>
        <w:pStyle w:val="a5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Основание: п.22 СГС «Концептуальные основы бухучета и отчетности», подпункт «д» п.9 СГС «Учетная политика, оценочные значения и ошибки».</w:t>
      </w:r>
    </w:p>
    <w:p w:rsidR="008465C8" w:rsidRPr="008465C8" w:rsidRDefault="008703DB" w:rsidP="00D928E4">
      <w:pPr>
        <w:pStyle w:val="a5"/>
        <w:numPr>
          <w:ilvl w:val="1"/>
          <w:numId w:val="33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документов на иностранном языке построчный перевод таких документов на русский язык осуществляется сотрудником Академии. В случае невозможности перевода документа привлекается специализированная организация</w:t>
      </w:r>
      <w:r w:rsidR="00900A8A">
        <w:rPr>
          <w:rFonts w:ascii="Times New Roman" w:hAnsi="Times New Roman"/>
          <w:sz w:val="28"/>
          <w:szCs w:val="28"/>
        </w:rPr>
        <w:t xml:space="preserve">. Переводы составляются на отдельном документе, заверяются подписью сотрудника, составившего перевод, и прикладываются к первичным документам. Сделанный перевод к денежным (финансовым) документам заверяются нотариусом. </w:t>
      </w:r>
      <w:r w:rsidR="008465C8">
        <w:rPr>
          <w:rFonts w:ascii="Times New Roman" w:hAnsi="Times New Roman"/>
          <w:sz w:val="28"/>
          <w:szCs w:val="28"/>
        </w:rPr>
        <w:t xml:space="preserve">Если документы на иностранном языке составлены по типовой форме (идентичны по количеству граф, их названию, расшифровке работ и т.д. и отличаются только суммой), то в отношении их постоянных показателей </w:t>
      </w:r>
      <w:proofErr w:type="gramStart"/>
      <w:r w:rsidR="008465C8">
        <w:rPr>
          <w:rFonts w:ascii="Times New Roman" w:hAnsi="Times New Roman"/>
          <w:sz w:val="28"/>
          <w:szCs w:val="28"/>
        </w:rPr>
        <w:t>достаточно однократного</w:t>
      </w:r>
      <w:proofErr w:type="gramEnd"/>
      <w:r w:rsidR="008465C8">
        <w:rPr>
          <w:rFonts w:ascii="Times New Roman" w:hAnsi="Times New Roman"/>
          <w:sz w:val="28"/>
          <w:szCs w:val="28"/>
        </w:rPr>
        <w:t xml:space="preserve"> перевода на русский язык. Впоследствии переводить нужно только изменяющиеся показатели данного первичного документа.</w:t>
      </w:r>
    </w:p>
    <w:p w:rsidR="00900A8A" w:rsidRPr="008465C8" w:rsidRDefault="00E25A3A" w:rsidP="00B74F19">
      <w:pPr>
        <w:pStyle w:val="a5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Основание: </w:t>
      </w:r>
      <w:r w:rsidR="00D818B0">
        <w:rPr>
          <w:rFonts w:ascii="Times New Roman" w:hAnsi="Times New Roman"/>
          <w:sz w:val="28"/>
          <w:szCs w:val="28"/>
          <w:u w:val="single"/>
        </w:rPr>
        <w:t>п. 31 СГС</w:t>
      </w:r>
      <w:r w:rsidR="00B74F19">
        <w:rPr>
          <w:rFonts w:ascii="Times New Roman" w:hAnsi="Times New Roman"/>
          <w:sz w:val="28"/>
          <w:szCs w:val="28"/>
          <w:u w:val="single"/>
        </w:rPr>
        <w:t xml:space="preserve"> «Концептуальные основы бухучета и отчетности».</w:t>
      </w:r>
    </w:p>
    <w:p w:rsidR="00470A71" w:rsidRPr="008465C8" w:rsidRDefault="00470A71" w:rsidP="00D928E4">
      <w:pPr>
        <w:pStyle w:val="a5"/>
        <w:numPr>
          <w:ilvl w:val="1"/>
          <w:numId w:val="33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465C8">
        <w:rPr>
          <w:rFonts w:ascii="Times New Roman" w:hAnsi="Times New Roman"/>
          <w:sz w:val="28"/>
          <w:szCs w:val="28"/>
        </w:rPr>
        <w:lastRenderedPageBreak/>
        <w:t>Формирование регистров бухучета осуществляется в следующем порядке:</w:t>
      </w:r>
    </w:p>
    <w:p w:rsidR="00470A71" w:rsidRPr="00112B24" w:rsidRDefault="00470A71" w:rsidP="00470A71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первичные учетные документы по приложению 1 к приказу № 173н (кроме ф. 0310003 «Журнал регистрации приходных и расходных ордеров») составляются по мере осуществления фактов хозяйственной жизни;</w:t>
      </w:r>
    </w:p>
    <w:p w:rsidR="00470A71" w:rsidRDefault="00470A71" w:rsidP="00470A71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журнал регистрации приходных и расходных ордеров (ф. 0310003) составляется ежемесячно, в последний рабочий день месяца;</w:t>
      </w:r>
    </w:p>
    <w:p w:rsidR="00470A71" w:rsidRDefault="00470A71" w:rsidP="00470A71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инвентарная карточка учета основных средств оформляется при принятии объекта к учету, по мере внесения изменений (данных о переоценке, модернизации, реконструкции и пр.) и при выбытии. При отсутствии указанных событий – ежегодно, на последний рабочий день года, со сведениями о начисленной амортизации;</w:t>
      </w:r>
    </w:p>
    <w:p w:rsidR="00470A71" w:rsidRDefault="00470A71" w:rsidP="00470A71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инвентарная карточка группового учета основных средств оформляется при принятии объектов к учету, по мере внесения изменений (данных о переоценке, модернизации, реконструкции и пр.) и при выбытии;</w:t>
      </w:r>
    </w:p>
    <w:p w:rsidR="00470A71" w:rsidRDefault="00470A71" w:rsidP="00470A71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опись инвентарных карточек по учету основных средств, инвентарный список основных средств, реестр карточек заполняются ежегодно, в последний день года;</w:t>
      </w:r>
    </w:p>
    <w:p w:rsidR="00470A71" w:rsidRPr="00CE6D72" w:rsidRDefault="00470A71" w:rsidP="00CE6D72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книга учета бланков строгой отчетности, книга аналитического учета депонированной заработной платы и стипендий заполняются ежемесячно, в последний день месяца;</w:t>
      </w:r>
    </w:p>
    <w:p w:rsidR="00470A71" w:rsidRPr="00E271D1" w:rsidRDefault="00470A71" w:rsidP="00E271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71D1">
        <w:rPr>
          <w:rFonts w:ascii="Times New Roman" w:hAnsi="Times New Roman"/>
          <w:sz w:val="28"/>
          <w:szCs w:val="28"/>
        </w:rPr>
        <w:t xml:space="preserve"> - журнал</w:t>
      </w:r>
      <w:r w:rsidR="00CE6D72">
        <w:rPr>
          <w:rFonts w:ascii="Times New Roman" w:hAnsi="Times New Roman"/>
          <w:sz w:val="28"/>
          <w:szCs w:val="28"/>
        </w:rPr>
        <w:t>ы</w:t>
      </w:r>
      <w:r w:rsidRPr="00E271D1">
        <w:rPr>
          <w:rFonts w:ascii="Times New Roman" w:hAnsi="Times New Roman"/>
          <w:sz w:val="28"/>
          <w:szCs w:val="28"/>
        </w:rPr>
        <w:t xml:space="preserve"> операций, главная книга заполняются ежемесячно;</w:t>
      </w:r>
    </w:p>
    <w:p w:rsidR="00470A71" w:rsidRDefault="00470A71" w:rsidP="00470A71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другие регистры, не указанные выше, заполняются по мере необходимости, если иное не установлено законодательством РФ.</w:t>
      </w:r>
    </w:p>
    <w:p w:rsidR="00470A71" w:rsidRDefault="00B74F19" w:rsidP="00470A71">
      <w:pPr>
        <w:pStyle w:val="a5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Основание: п.</w:t>
      </w:r>
      <w:r w:rsidR="00470A71" w:rsidRPr="008C34DB">
        <w:rPr>
          <w:rFonts w:ascii="Times New Roman" w:hAnsi="Times New Roman"/>
          <w:sz w:val="28"/>
          <w:szCs w:val="28"/>
          <w:u w:val="single"/>
        </w:rPr>
        <w:t xml:space="preserve"> 11 Инструкции №157н.</w:t>
      </w:r>
    </w:p>
    <w:p w:rsidR="00470A71" w:rsidRPr="00470A71" w:rsidRDefault="00470A71" w:rsidP="00D928E4">
      <w:pPr>
        <w:pStyle w:val="a5"/>
        <w:numPr>
          <w:ilvl w:val="1"/>
          <w:numId w:val="33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70A71">
        <w:rPr>
          <w:rFonts w:ascii="Times New Roman" w:hAnsi="Times New Roman"/>
          <w:sz w:val="28"/>
          <w:szCs w:val="28"/>
        </w:rPr>
        <w:t>Журналам операций присваиваю</w:t>
      </w:r>
      <w:r w:rsidR="00BF65BC">
        <w:rPr>
          <w:rFonts w:ascii="Times New Roman" w:hAnsi="Times New Roman"/>
          <w:sz w:val="28"/>
          <w:szCs w:val="28"/>
        </w:rPr>
        <w:t>т</w:t>
      </w:r>
      <w:r w:rsidR="00766A0A">
        <w:rPr>
          <w:rFonts w:ascii="Times New Roman" w:hAnsi="Times New Roman"/>
          <w:sz w:val="28"/>
          <w:szCs w:val="28"/>
        </w:rPr>
        <w:t xml:space="preserve">ся номера согласно </w:t>
      </w:r>
      <w:r w:rsidR="00766A0A" w:rsidRPr="006B019C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6B019C">
        <w:rPr>
          <w:rFonts w:ascii="Times New Roman" w:hAnsi="Times New Roman"/>
          <w:b/>
          <w:sz w:val="28"/>
          <w:szCs w:val="28"/>
        </w:rPr>
        <w:t xml:space="preserve">№ </w:t>
      </w:r>
      <w:r w:rsidR="00766A0A" w:rsidRPr="006B019C">
        <w:rPr>
          <w:rFonts w:ascii="Times New Roman" w:hAnsi="Times New Roman"/>
          <w:b/>
          <w:sz w:val="28"/>
          <w:szCs w:val="28"/>
        </w:rPr>
        <w:t>1</w:t>
      </w:r>
      <w:r w:rsidR="00FE33C0">
        <w:rPr>
          <w:rFonts w:ascii="Times New Roman" w:hAnsi="Times New Roman"/>
          <w:b/>
          <w:sz w:val="28"/>
          <w:szCs w:val="28"/>
        </w:rPr>
        <w:t>2</w:t>
      </w:r>
      <w:r w:rsidRPr="00470A71">
        <w:rPr>
          <w:rFonts w:ascii="Times New Roman" w:hAnsi="Times New Roman"/>
          <w:sz w:val="28"/>
          <w:szCs w:val="28"/>
        </w:rPr>
        <w:t>. Журналы операций подписываются главным бухгалтером и бухгалтером, составляющим журнал операций.</w:t>
      </w:r>
      <w:r w:rsidR="009B53BE">
        <w:rPr>
          <w:rFonts w:ascii="Times New Roman" w:hAnsi="Times New Roman"/>
          <w:sz w:val="28"/>
          <w:szCs w:val="28"/>
        </w:rPr>
        <w:t xml:space="preserve"> Журнал операций № 8 и № 9 хранятся в электронном виде на </w:t>
      </w:r>
      <w:proofErr w:type="spellStart"/>
      <w:r w:rsidR="009B53BE">
        <w:rPr>
          <w:rFonts w:ascii="Times New Roman" w:hAnsi="Times New Roman"/>
          <w:sz w:val="28"/>
          <w:szCs w:val="28"/>
        </w:rPr>
        <w:t>флеш</w:t>
      </w:r>
      <w:proofErr w:type="spellEnd"/>
      <w:r w:rsidR="009B53BE">
        <w:rPr>
          <w:rFonts w:ascii="Times New Roman" w:hAnsi="Times New Roman"/>
          <w:sz w:val="28"/>
          <w:szCs w:val="28"/>
        </w:rPr>
        <w:t xml:space="preserve"> накопителе.</w:t>
      </w:r>
    </w:p>
    <w:p w:rsidR="00470A71" w:rsidRPr="00470A71" w:rsidRDefault="00470A71" w:rsidP="00D928E4">
      <w:pPr>
        <w:pStyle w:val="a5"/>
        <w:numPr>
          <w:ilvl w:val="1"/>
          <w:numId w:val="33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0117E">
        <w:rPr>
          <w:rFonts w:ascii="Times New Roman" w:hAnsi="Times New Roman"/>
          <w:sz w:val="28"/>
          <w:szCs w:val="28"/>
        </w:rPr>
        <w:t>Первичные и сводные учетные документы составляют</w:t>
      </w:r>
      <w:r>
        <w:rPr>
          <w:rFonts w:ascii="Times New Roman" w:hAnsi="Times New Roman"/>
          <w:sz w:val="28"/>
          <w:szCs w:val="28"/>
        </w:rPr>
        <w:t>с</w:t>
      </w:r>
      <w:r w:rsidRPr="00C0117E">
        <w:rPr>
          <w:rFonts w:ascii="Times New Roman" w:hAnsi="Times New Roman"/>
          <w:sz w:val="28"/>
          <w:szCs w:val="28"/>
        </w:rPr>
        <w:t>я на бумажных носителях информации (заверенных собственноручной подписью), а также в форме электронных документов (</w:t>
      </w:r>
      <w:proofErr w:type="gramStart"/>
      <w:r w:rsidRPr="00C0117E">
        <w:rPr>
          <w:rFonts w:ascii="Times New Roman" w:hAnsi="Times New Roman"/>
          <w:sz w:val="28"/>
          <w:szCs w:val="28"/>
        </w:rPr>
        <w:t>заверенными</w:t>
      </w:r>
      <w:proofErr w:type="gramEnd"/>
      <w:r w:rsidRPr="00C0117E">
        <w:rPr>
          <w:rFonts w:ascii="Times New Roman" w:hAnsi="Times New Roman"/>
          <w:sz w:val="28"/>
          <w:szCs w:val="28"/>
        </w:rPr>
        <w:t xml:space="preserve"> посредством электронной подписи).  </w:t>
      </w:r>
    </w:p>
    <w:p w:rsidR="00470A71" w:rsidRPr="00C0117E" w:rsidRDefault="00470A71" w:rsidP="00470A71">
      <w:pPr>
        <w:pStyle w:val="a5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сотрудников, имеющих право подписи электронных документов и регистров бухучета, утверждаются отдельным приказом.</w:t>
      </w:r>
    </w:p>
    <w:p w:rsidR="00470A71" w:rsidRDefault="00470A71" w:rsidP="00470A71">
      <w:pPr>
        <w:pStyle w:val="a5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3C0359">
        <w:rPr>
          <w:rFonts w:ascii="Times New Roman" w:hAnsi="Times New Roman"/>
          <w:sz w:val="28"/>
          <w:szCs w:val="28"/>
          <w:u w:val="single"/>
        </w:rPr>
        <w:t xml:space="preserve">Основание: </w:t>
      </w:r>
      <w:r w:rsidR="00B74F19">
        <w:rPr>
          <w:rFonts w:ascii="Times New Roman" w:hAnsi="Times New Roman"/>
          <w:sz w:val="28"/>
          <w:szCs w:val="28"/>
          <w:u w:val="single"/>
        </w:rPr>
        <w:t>ч. 5 ст.</w:t>
      </w:r>
      <w:r>
        <w:rPr>
          <w:rFonts w:ascii="Times New Roman" w:hAnsi="Times New Roman"/>
          <w:sz w:val="28"/>
          <w:szCs w:val="28"/>
          <w:u w:val="single"/>
        </w:rPr>
        <w:t xml:space="preserve"> 9 </w:t>
      </w:r>
      <w:r w:rsidR="00B74F19">
        <w:rPr>
          <w:rFonts w:ascii="Times New Roman" w:hAnsi="Times New Roman"/>
          <w:sz w:val="28"/>
          <w:szCs w:val="28"/>
          <w:u w:val="single"/>
        </w:rPr>
        <w:t>Федерального з</w:t>
      </w:r>
      <w:r>
        <w:rPr>
          <w:rFonts w:ascii="Times New Roman" w:hAnsi="Times New Roman"/>
          <w:sz w:val="28"/>
          <w:szCs w:val="28"/>
          <w:u w:val="single"/>
        </w:rPr>
        <w:t xml:space="preserve">акона от 6 декабря 2011 г. № 402-ФЗ, </w:t>
      </w:r>
      <w:r w:rsidR="00B74F19">
        <w:rPr>
          <w:rFonts w:ascii="Times New Roman" w:hAnsi="Times New Roman"/>
          <w:sz w:val="28"/>
          <w:szCs w:val="28"/>
          <w:u w:val="single"/>
        </w:rPr>
        <w:t>п.</w:t>
      </w:r>
      <w:r w:rsidRPr="003C0359">
        <w:rPr>
          <w:rFonts w:ascii="Times New Roman" w:hAnsi="Times New Roman"/>
          <w:sz w:val="28"/>
          <w:szCs w:val="28"/>
          <w:u w:val="single"/>
        </w:rPr>
        <w:t>, 11 Инструкции №157н</w:t>
      </w:r>
      <w:r w:rsidR="008465C8">
        <w:rPr>
          <w:rFonts w:ascii="Times New Roman" w:hAnsi="Times New Roman"/>
          <w:sz w:val="28"/>
          <w:szCs w:val="28"/>
          <w:u w:val="single"/>
        </w:rPr>
        <w:t>,</w:t>
      </w:r>
      <w:r>
        <w:rPr>
          <w:rFonts w:ascii="Times New Roman" w:hAnsi="Times New Roman"/>
          <w:sz w:val="28"/>
          <w:szCs w:val="28"/>
          <w:u w:val="single"/>
        </w:rPr>
        <w:t xml:space="preserve"> Методические указания, утвержденные приказом Минфина России о</w:t>
      </w:r>
      <w:r w:rsidR="00B74F19">
        <w:rPr>
          <w:rFonts w:ascii="Times New Roman" w:hAnsi="Times New Roman"/>
          <w:sz w:val="28"/>
          <w:szCs w:val="28"/>
          <w:u w:val="single"/>
        </w:rPr>
        <w:t>т 30 марта 2015 г. № 52н, ст.</w:t>
      </w:r>
      <w:r>
        <w:rPr>
          <w:rFonts w:ascii="Times New Roman" w:hAnsi="Times New Roman"/>
          <w:sz w:val="28"/>
          <w:szCs w:val="28"/>
          <w:u w:val="single"/>
        </w:rPr>
        <w:t xml:space="preserve"> 2 </w:t>
      </w:r>
      <w:r w:rsidR="00B74F19">
        <w:rPr>
          <w:rFonts w:ascii="Times New Roman" w:hAnsi="Times New Roman"/>
          <w:sz w:val="28"/>
          <w:szCs w:val="28"/>
          <w:u w:val="single"/>
        </w:rPr>
        <w:t>Федерального з</w:t>
      </w:r>
      <w:r>
        <w:rPr>
          <w:rFonts w:ascii="Times New Roman" w:hAnsi="Times New Roman"/>
          <w:sz w:val="28"/>
          <w:szCs w:val="28"/>
          <w:u w:val="single"/>
        </w:rPr>
        <w:t>акона от 6 апреля 2011 г. № 63-ФЗ</w:t>
      </w:r>
      <w:r w:rsidRPr="003C0359">
        <w:rPr>
          <w:rFonts w:ascii="Times New Roman" w:hAnsi="Times New Roman"/>
          <w:sz w:val="28"/>
          <w:szCs w:val="28"/>
          <w:u w:val="single"/>
        </w:rPr>
        <w:t>.</w:t>
      </w:r>
      <w:r w:rsidR="009446E2">
        <w:rPr>
          <w:rFonts w:ascii="Times New Roman" w:hAnsi="Times New Roman"/>
          <w:sz w:val="28"/>
          <w:szCs w:val="28"/>
          <w:u w:val="single"/>
        </w:rPr>
        <w:t>, п. 32 СГС</w:t>
      </w:r>
      <w:r w:rsidR="00B74F19">
        <w:rPr>
          <w:rFonts w:ascii="Times New Roman" w:hAnsi="Times New Roman"/>
          <w:sz w:val="28"/>
          <w:szCs w:val="28"/>
          <w:u w:val="single"/>
        </w:rPr>
        <w:t xml:space="preserve"> «Концептуальные основы бухучета и отчетности».</w:t>
      </w:r>
    </w:p>
    <w:p w:rsidR="001B3516" w:rsidRPr="00432100" w:rsidRDefault="001B3516" w:rsidP="00432100">
      <w:pPr>
        <w:pStyle w:val="a5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F86">
        <w:rPr>
          <w:rFonts w:ascii="Times New Roman" w:hAnsi="Times New Roman"/>
          <w:sz w:val="28"/>
          <w:szCs w:val="28"/>
        </w:rPr>
        <w:lastRenderedPageBreak/>
        <w:t xml:space="preserve">В деятельности </w:t>
      </w:r>
      <w:proofErr w:type="spellStart"/>
      <w:r w:rsidRPr="00A02F86">
        <w:rPr>
          <w:rFonts w:ascii="Times New Roman" w:hAnsi="Times New Roman"/>
          <w:sz w:val="28"/>
          <w:szCs w:val="28"/>
        </w:rPr>
        <w:t>Академиии</w:t>
      </w:r>
      <w:proofErr w:type="spellEnd"/>
      <w:r w:rsidRPr="00A02F86">
        <w:rPr>
          <w:rFonts w:ascii="Times New Roman" w:hAnsi="Times New Roman"/>
          <w:sz w:val="28"/>
          <w:szCs w:val="28"/>
        </w:rPr>
        <w:t xml:space="preserve"> используются </w:t>
      </w:r>
      <w:proofErr w:type="spellStart"/>
      <w:r w:rsidRPr="00A02F86"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>б</w:t>
      </w:r>
      <w:r w:rsidRPr="00A02F86">
        <w:rPr>
          <w:rFonts w:ascii="Times New Roman" w:hAnsi="Times New Roman"/>
          <w:sz w:val="28"/>
          <w:szCs w:val="28"/>
        </w:rPr>
        <w:t>ланки</w:t>
      </w:r>
      <w:proofErr w:type="spellEnd"/>
      <w:r w:rsidRPr="00A02F86">
        <w:rPr>
          <w:rFonts w:ascii="Times New Roman" w:hAnsi="Times New Roman"/>
          <w:sz w:val="28"/>
          <w:szCs w:val="28"/>
        </w:rPr>
        <w:t xml:space="preserve"> строгой отчетности (</w:t>
      </w:r>
      <w:proofErr w:type="spellStart"/>
      <w:r w:rsidRPr="00A02F86">
        <w:rPr>
          <w:rFonts w:ascii="Times New Roman" w:hAnsi="Times New Roman"/>
          <w:sz w:val="28"/>
          <w:szCs w:val="28"/>
        </w:rPr>
        <w:t>забалансовый</w:t>
      </w:r>
      <w:proofErr w:type="spellEnd"/>
      <w:r w:rsidRPr="00A02F86">
        <w:rPr>
          <w:rFonts w:ascii="Times New Roman" w:hAnsi="Times New Roman"/>
          <w:sz w:val="28"/>
          <w:szCs w:val="28"/>
        </w:rPr>
        <w:t xml:space="preserve"> счет 03 «Бланки строгой отчетности»):</w:t>
      </w:r>
    </w:p>
    <w:p w:rsidR="001B3516" w:rsidRDefault="001B3516" w:rsidP="001B3516">
      <w:pPr>
        <w:pStyle w:val="a5"/>
        <w:spacing w:after="0" w:line="240" w:lineRule="auto"/>
        <w:ind w:left="993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академические справки;</w:t>
      </w:r>
    </w:p>
    <w:p w:rsidR="001B3516" w:rsidRDefault="001B3516" w:rsidP="001B3516">
      <w:pPr>
        <w:pStyle w:val="a5"/>
        <w:spacing w:after="0" w:line="240" w:lineRule="auto"/>
        <w:ind w:left="993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дипломы;</w:t>
      </w:r>
    </w:p>
    <w:p w:rsidR="001B3516" w:rsidRDefault="001B3516" w:rsidP="00487A85">
      <w:pPr>
        <w:pStyle w:val="a5"/>
        <w:spacing w:after="0" w:line="240" w:lineRule="auto"/>
        <w:ind w:left="993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трудовые книжки</w:t>
      </w:r>
      <w:r w:rsidR="00410143">
        <w:rPr>
          <w:rFonts w:ascii="Times New Roman" w:hAnsi="Times New Roman"/>
          <w:sz w:val="28"/>
          <w:szCs w:val="28"/>
        </w:rPr>
        <w:t>, вкладыши к ним</w:t>
      </w:r>
      <w:r>
        <w:rPr>
          <w:rFonts w:ascii="Times New Roman" w:hAnsi="Times New Roman"/>
          <w:sz w:val="28"/>
          <w:szCs w:val="28"/>
        </w:rPr>
        <w:t>;</w:t>
      </w:r>
    </w:p>
    <w:p w:rsidR="001B3516" w:rsidRDefault="001B3516" w:rsidP="001B3516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 и иные бланки строгой отчетности.</w:t>
      </w:r>
    </w:p>
    <w:p w:rsidR="00432100" w:rsidRDefault="00432100" w:rsidP="00432100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Студенческие билеты и зачетные книжки не содержат учетные серию и номер, для них не установлен особый порядок учета и хранения. Поэтому в состав БСО их не включают – это бланочная продукция.</w:t>
      </w:r>
    </w:p>
    <w:p w:rsidR="001B3516" w:rsidRDefault="00B74F19" w:rsidP="001B351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Основание: п.</w:t>
      </w:r>
      <w:r w:rsidR="001B3516">
        <w:rPr>
          <w:rFonts w:ascii="Times New Roman" w:hAnsi="Times New Roman"/>
          <w:sz w:val="28"/>
          <w:szCs w:val="28"/>
          <w:u w:val="single"/>
        </w:rPr>
        <w:t xml:space="preserve"> 337 Инструкции № 157н.</w:t>
      </w:r>
    </w:p>
    <w:p w:rsidR="001B3516" w:rsidRPr="001B3516" w:rsidRDefault="00673953" w:rsidP="00673953">
      <w:pPr>
        <w:pStyle w:val="a5"/>
        <w:numPr>
          <w:ilvl w:val="1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Учет БСО ведется </w:t>
      </w:r>
      <w:r w:rsidR="00771212">
        <w:rPr>
          <w:rFonts w:ascii="Times New Roman" w:hAnsi="Times New Roman"/>
          <w:sz w:val="28"/>
          <w:szCs w:val="28"/>
        </w:rPr>
        <w:t>2 способа</w:t>
      </w:r>
      <w:r>
        <w:rPr>
          <w:rFonts w:ascii="Times New Roman" w:hAnsi="Times New Roman"/>
          <w:sz w:val="28"/>
          <w:szCs w:val="28"/>
        </w:rPr>
        <w:t>м</w:t>
      </w:r>
      <w:r w:rsidR="00771212">
        <w:rPr>
          <w:rFonts w:ascii="Times New Roman" w:hAnsi="Times New Roman"/>
          <w:sz w:val="28"/>
          <w:szCs w:val="28"/>
        </w:rPr>
        <w:t>и учета: 1 – БСО сначала поступают на склад, 2 – БСО на склад не поступают</w:t>
      </w:r>
      <w:r>
        <w:rPr>
          <w:rFonts w:ascii="Times New Roman" w:hAnsi="Times New Roman"/>
          <w:sz w:val="28"/>
          <w:szCs w:val="28"/>
        </w:rPr>
        <w:t xml:space="preserve">. БСО </w:t>
      </w:r>
      <w:r w:rsidR="001B3516" w:rsidRPr="001B3516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1B3516" w:rsidRPr="001B3516">
        <w:rPr>
          <w:rFonts w:ascii="Times New Roman" w:hAnsi="Times New Roman"/>
          <w:sz w:val="28"/>
          <w:szCs w:val="28"/>
        </w:rPr>
        <w:t>забалансовом</w:t>
      </w:r>
      <w:proofErr w:type="spellEnd"/>
      <w:r w:rsidR="001B3516" w:rsidRPr="001B3516">
        <w:rPr>
          <w:rFonts w:ascii="Times New Roman" w:hAnsi="Times New Roman"/>
          <w:sz w:val="28"/>
          <w:szCs w:val="28"/>
        </w:rPr>
        <w:t xml:space="preserve"> счете учитывается в условной оценке: 1 руб. за один бланк, </w:t>
      </w:r>
      <w:r w:rsidR="001B3516" w:rsidRPr="001B3516">
        <w:rPr>
          <w:rFonts w:ascii="Times New Roman" w:hAnsi="Times New Roman"/>
          <w:bCs/>
          <w:sz w:val="28"/>
          <w:szCs w:val="28"/>
        </w:rPr>
        <w:t>либо</w:t>
      </w:r>
      <w:r w:rsidR="001B3516" w:rsidRPr="001B3516">
        <w:rPr>
          <w:rFonts w:ascii="Times New Roman" w:hAnsi="Times New Roman"/>
          <w:sz w:val="28"/>
          <w:szCs w:val="28"/>
        </w:rPr>
        <w:t xml:space="preserve"> по стоимости приобретения.</w:t>
      </w:r>
    </w:p>
    <w:p w:rsidR="001B3516" w:rsidRDefault="001B3516" w:rsidP="001B351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202E0">
        <w:rPr>
          <w:rFonts w:ascii="Times New Roman" w:hAnsi="Times New Roman"/>
          <w:sz w:val="28"/>
          <w:szCs w:val="28"/>
          <w:u w:val="single"/>
        </w:rPr>
        <w:t>Основание: п.337 Инструкции № 157н.</w:t>
      </w:r>
    </w:p>
    <w:p w:rsidR="001B3516" w:rsidRPr="001B3516" w:rsidRDefault="001B3516" w:rsidP="00D928E4">
      <w:pPr>
        <w:pStyle w:val="a5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B3516">
        <w:rPr>
          <w:rFonts w:ascii="Times New Roman" w:hAnsi="Times New Roman"/>
          <w:sz w:val="28"/>
          <w:szCs w:val="28"/>
        </w:rPr>
        <w:t xml:space="preserve">Учет ведется на складе </w:t>
      </w:r>
      <w:proofErr w:type="gramStart"/>
      <w:r w:rsidRPr="001B3516">
        <w:rPr>
          <w:rFonts w:ascii="Times New Roman" w:hAnsi="Times New Roman"/>
          <w:sz w:val="28"/>
          <w:szCs w:val="28"/>
        </w:rPr>
        <w:t>по</w:t>
      </w:r>
      <w:proofErr w:type="gramEnd"/>
      <w:r w:rsidRPr="001B3516">
        <w:rPr>
          <w:rFonts w:ascii="Times New Roman" w:hAnsi="Times New Roman"/>
          <w:sz w:val="28"/>
          <w:szCs w:val="28"/>
        </w:rPr>
        <w:t xml:space="preserve"> МОЛ в подразделениях Академии.</w:t>
      </w:r>
    </w:p>
    <w:p w:rsidR="001B3516" w:rsidRPr="00801598" w:rsidRDefault="001B3516" w:rsidP="00DF3524">
      <w:pPr>
        <w:tabs>
          <w:tab w:val="left" w:pos="284"/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1598">
        <w:rPr>
          <w:rFonts w:ascii="Times New Roman" w:hAnsi="Times New Roman"/>
          <w:sz w:val="28"/>
          <w:szCs w:val="28"/>
        </w:rPr>
        <w:t>Для учета  хранения и выдачи  бланков строгой отчетности назначить ответственных лиц:</w:t>
      </w:r>
    </w:p>
    <w:p w:rsidR="001B3516" w:rsidRPr="00801598" w:rsidRDefault="00150CC7" w:rsidP="001B3516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заведующую складом</w:t>
      </w:r>
    </w:p>
    <w:p w:rsidR="00E15A65" w:rsidRPr="001B3516" w:rsidRDefault="00E15A65" w:rsidP="00D928E4">
      <w:pPr>
        <w:pStyle w:val="a5"/>
        <w:numPr>
          <w:ilvl w:val="1"/>
          <w:numId w:val="33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3516">
        <w:rPr>
          <w:rFonts w:ascii="Times New Roman" w:hAnsi="Times New Roman"/>
          <w:sz w:val="28"/>
          <w:szCs w:val="28"/>
        </w:rPr>
        <w:t xml:space="preserve">В бухучете подарки (сувениры) учитываются на </w:t>
      </w:r>
      <w:proofErr w:type="spellStart"/>
      <w:r w:rsidRPr="001B3516">
        <w:rPr>
          <w:rFonts w:ascii="Times New Roman" w:hAnsi="Times New Roman"/>
          <w:sz w:val="28"/>
          <w:szCs w:val="28"/>
        </w:rPr>
        <w:t>забалансовом</w:t>
      </w:r>
      <w:proofErr w:type="spellEnd"/>
      <w:r w:rsidRPr="001B3516">
        <w:rPr>
          <w:rFonts w:ascii="Times New Roman" w:hAnsi="Times New Roman"/>
          <w:sz w:val="28"/>
          <w:szCs w:val="28"/>
        </w:rPr>
        <w:t xml:space="preserve"> счете 07 «Награды, призы, кубки и ценные подарки, сувениры» по стоимости их приобретения.</w:t>
      </w:r>
    </w:p>
    <w:p w:rsidR="00E15A65" w:rsidRPr="000202E0" w:rsidRDefault="00E15A65" w:rsidP="00E15A65">
      <w:pPr>
        <w:pStyle w:val="a5"/>
        <w:shd w:val="clear" w:color="auto" w:fill="FFFFFF"/>
        <w:spacing w:after="0" w:line="240" w:lineRule="auto"/>
        <w:ind w:left="709" w:hanging="709"/>
        <w:rPr>
          <w:rFonts w:ascii="Times New Roman" w:hAnsi="Times New Roman"/>
          <w:sz w:val="28"/>
          <w:szCs w:val="28"/>
          <w:u w:val="single"/>
        </w:rPr>
      </w:pPr>
      <w:r w:rsidRPr="000202E0">
        <w:rPr>
          <w:rFonts w:ascii="Times New Roman" w:hAnsi="Times New Roman"/>
          <w:sz w:val="28"/>
          <w:szCs w:val="28"/>
          <w:u w:val="single"/>
        </w:rPr>
        <w:t>Основание: п.345-346 Инструкции № 157н.</w:t>
      </w:r>
    </w:p>
    <w:p w:rsidR="00E15A65" w:rsidRPr="00E15A65" w:rsidRDefault="00E15A65" w:rsidP="00D928E4">
      <w:pPr>
        <w:pStyle w:val="a5"/>
        <w:numPr>
          <w:ilvl w:val="1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5A65">
        <w:rPr>
          <w:rFonts w:ascii="Times New Roman" w:hAnsi="Times New Roman"/>
          <w:sz w:val="28"/>
          <w:szCs w:val="28"/>
        </w:rPr>
        <w:t xml:space="preserve">Банковскую гарантию, поступившую в качестве обеспечения заявки (исполнения контракта), учитывается на </w:t>
      </w:r>
      <w:proofErr w:type="spellStart"/>
      <w:r w:rsidRPr="00E15A65">
        <w:rPr>
          <w:rFonts w:ascii="Times New Roman" w:hAnsi="Times New Roman"/>
          <w:sz w:val="28"/>
          <w:szCs w:val="28"/>
        </w:rPr>
        <w:t>забалансовом</w:t>
      </w:r>
      <w:proofErr w:type="spellEnd"/>
      <w:r w:rsidRPr="00E15A65">
        <w:rPr>
          <w:rFonts w:ascii="Times New Roman" w:hAnsi="Times New Roman"/>
          <w:sz w:val="28"/>
          <w:szCs w:val="28"/>
        </w:rPr>
        <w:t xml:space="preserve"> счете 10 «Обеспечение исполнения обязательств».</w:t>
      </w:r>
    </w:p>
    <w:p w:rsidR="00E15A65" w:rsidRDefault="00E15A65" w:rsidP="00E15A65">
      <w:pPr>
        <w:pStyle w:val="a5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Основание: пункт 351 Инструкции № 157н, письмо Минфина России от 27.06.2014 г. № 02-07-07/131342.</w:t>
      </w:r>
    </w:p>
    <w:p w:rsidR="00C4363C" w:rsidRPr="00C4363C" w:rsidRDefault="00C4363C" w:rsidP="00C4363C">
      <w:pPr>
        <w:pStyle w:val="a5"/>
        <w:numPr>
          <w:ilvl w:val="1"/>
          <w:numId w:val="33"/>
        </w:numPr>
        <w:spacing w:before="24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363C">
        <w:rPr>
          <w:rFonts w:ascii="Times New Roman" w:hAnsi="Times New Roman"/>
          <w:sz w:val="28"/>
          <w:szCs w:val="28"/>
        </w:rPr>
        <w:t>Учет фактически отработанного времени ведется по каждому сотруднику в табеле учета рабочего времени (ф.0504421).</w:t>
      </w:r>
    </w:p>
    <w:p w:rsidR="003C7410" w:rsidRPr="00C4363C" w:rsidRDefault="00C4363C" w:rsidP="00C4363C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3C0D">
        <w:rPr>
          <w:rFonts w:ascii="Times New Roman" w:hAnsi="Times New Roman"/>
          <w:sz w:val="28"/>
          <w:szCs w:val="28"/>
        </w:rPr>
        <w:t xml:space="preserve">Учет фактически отработанного времени </w:t>
      </w:r>
      <w:r>
        <w:rPr>
          <w:rFonts w:ascii="Times New Roman" w:hAnsi="Times New Roman"/>
          <w:sz w:val="28"/>
          <w:szCs w:val="28"/>
        </w:rPr>
        <w:t xml:space="preserve">среди сотрудников ППС, при трудоустройстве на неполную ставку, </w:t>
      </w:r>
      <w:r w:rsidRPr="000E3C0D">
        <w:rPr>
          <w:rFonts w:ascii="Times New Roman" w:hAnsi="Times New Roman"/>
          <w:sz w:val="28"/>
          <w:szCs w:val="28"/>
        </w:rPr>
        <w:t>ведется сплошным способом учета фактических явок и неявок на работу</w:t>
      </w:r>
      <w:r>
        <w:rPr>
          <w:rFonts w:ascii="Times New Roman" w:hAnsi="Times New Roman"/>
          <w:sz w:val="28"/>
          <w:szCs w:val="28"/>
        </w:rPr>
        <w:t xml:space="preserve"> (без учета часов)</w:t>
      </w:r>
      <w:r w:rsidRPr="000E3C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Условное обозначение: «Я» - явка. В графе итого по 15 и всего за месяц проставляется количество явок.</w:t>
      </w:r>
    </w:p>
    <w:p w:rsidR="003B6E9F" w:rsidRDefault="003B6E9F" w:rsidP="004A5219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34ED9" w:rsidRDefault="00934ED9" w:rsidP="00D928E4">
      <w:pPr>
        <w:pStyle w:val="a5"/>
        <w:numPr>
          <w:ilvl w:val="0"/>
          <w:numId w:val="33"/>
        </w:numPr>
        <w:spacing w:after="0"/>
        <w:ind w:firstLine="25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организации и обеспечения внутреннего финансового контроля</w:t>
      </w:r>
    </w:p>
    <w:p w:rsidR="00934ED9" w:rsidRDefault="00934ED9" w:rsidP="00934ED9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Внутренний фи</w:t>
      </w:r>
      <w:r w:rsidRPr="00B75835">
        <w:rPr>
          <w:rFonts w:ascii="Times New Roman" w:hAnsi="Times New Roman"/>
          <w:sz w:val="28"/>
          <w:szCs w:val="28"/>
        </w:rPr>
        <w:t>нансовый контроль в Академии осуществляет назначенная приказом комиссия</w:t>
      </w:r>
      <w:r>
        <w:rPr>
          <w:rFonts w:ascii="Times New Roman" w:hAnsi="Times New Roman"/>
          <w:sz w:val="28"/>
          <w:szCs w:val="28"/>
        </w:rPr>
        <w:t>. Помимо комиссии постоянный текущий контроль в ходе деятельности осуществляют в рамках своих полномочий:</w:t>
      </w:r>
    </w:p>
    <w:p w:rsidR="00934ED9" w:rsidRDefault="00934ED9" w:rsidP="00934ED9">
      <w:pPr>
        <w:pStyle w:val="a5"/>
        <w:tabs>
          <w:tab w:val="left" w:pos="1276"/>
        </w:tabs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ректор Академии и его проректора;</w:t>
      </w:r>
    </w:p>
    <w:p w:rsidR="00934ED9" w:rsidRDefault="00934ED9" w:rsidP="00934ED9">
      <w:pPr>
        <w:pStyle w:val="a5"/>
        <w:tabs>
          <w:tab w:val="left" w:pos="1276"/>
        </w:tabs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бухгалтер, сотрудники бухгалтерии;</w:t>
      </w:r>
    </w:p>
    <w:p w:rsidR="00934ED9" w:rsidRDefault="00934ED9" w:rsidP="00934ED9">
      <w:pPr>
        <w:pStyle w:val="a5"/>
        <w:tabs>
          <w:tab w:val="left" w:pos="1276"/>
        </w:tabs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ФЭУ, сотрудники отдела;</w:t>
      </w:r>
    </w:p>
    <w:p w:rsidR="00934ED9" w:rsidRDefault="00934ED9" w:rsidP="00934ED9">
      <w:pPr>
        <w:pStyle w:val="a5"/>
        <w:tabs>
          <w:tab w:val="left" w:pos="1276"/>
        </w:tabs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юридическая служба;</w:t>
      </w:r>
    </w:p>
    <w:p w:rsidR="00934ED9" w:rsidRPr="00B75835" w:rsidRDefault="00934ED9" w:rsidP="00934ED9">
      <w:pPr>
        <w:pStyle w:val="a5"/>
        <w:tabs>
          <w:tab w:val="left" w:pos="1276"/>
        </w:tabs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должностные лица Академии в соответствии со своими обязанностями.</w:t>
      </w:r>
    </w:p>
    <w:p w:rsidR="00934ED9" w:rsidRPr="00934ED9" w:rsidRDefault="00934ED9" w:rsidP="00D928E4">
      <w:pPr>
        <w:pStyle w:val="a5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34ED9">
        <w:rPr>
          <w:rFonts w:ascii="Times New Roman" w:hAnsi="Times New Roman"/>
          <w:sz w:val="28"/>
          <w:szCs w:val="28"/>
        </w:rPr>
        <w:t xml:space="preserve">Положение о внутреннем финансовом </w:t>
      </w:r>
      <w:r w:rsidR="00766A0A">
        <w:rPr>
          <w:rFonts w:ascii="Times New Roman" w:hAnsi="Times New Roman"/>
          <w:sz w:val="28"/>
          <w:szCs w:val="28"/>
        </w:rPr>
        <w:t xml:space="preserve">контроле </w:t>
      </w:r>
      <w:proofErr w:type="gramStart"/>
      <w:r w:rsidR="00766A0A">
        <w:rPr>
          <w:rFonts w:ascii="Times New Roman" w:hAnsi="Times New Roman"/>
          <w:sz w:val="28"/>
          <w:szCs w:val="28"/>
        </w:rPr>
        <w:t>приведен</w:t>
      </w:r>
      <w:proofErr w:type="gramEnd"/>
      <w:r w:rsidR="00766A0A">
        <w:rPr>
          <w:rFonts w:ascii="Times New Roman" w:hAnsi="Times New Roman"/>
          <w:sz w:val="28"/>
          <w:szCs w:val="28"/>
        </w:rPr>
        <w:t xml:space="preserve"> в </w:t>
      </w:r>
      <w:r w:rsidR="00766A0A" w:rsidRPr="006B019C">
        <w:rPr>
          <w:rFonts w:ascii="Times New Roman" w:hAnsi="Times New Roman"/>
          <w:b/>
          <w:sz w:val="28"/>
          <w:szCs w:val="28"/>
        </w:rPr>
        <w:t xml:space="preserve">приложении </w:t>
      </w:r>
      <w:r w:rsidR="006B019C">
        <w:rPr>
          <w:rFonts w:ascii="Times New Roman" w:hAnsi="Times New Roman"/>
          <w:b/>
          <w:sz w:val="28"/>
          <w:szCs w:val="28"/>
        </w:rPr>
        <w:t xml:space="preserve">№ </w:t>
      </w:r>
      <w:r w:rsidR="00766A0A" w:rsidRPr="006B019C">
        <w:rPr>
          <w:rFonts w:ascii="Times New Roman" w:hAnsi="Times New Roman"/>
          <w:b/>
          <w:sz w:val="28"/>
          <w:szCs w:val="28"/>
        </w:rPr>
        <w:t>1</w:t>
      </w:r>
      <w:r w:rsidR="00FE33C0">
        <w:rPr>
          <w:rFonts w:ascii="Times New Roman" w:hAnsi="Times New Roman"/>
          <w:b/>
          <w:sz w:val="28"/>
          <w:szCs w:val="28"/>
        </w:rPr>
        <w:t>3</w:t>
      </w:r>
      <w:r w:rsidRPr="00934ED9">
        <w:rPr>
          <w:rFonts w:ascii="Times New Roman" w:hAnsi="Times New Roman"/>
          <w:sz w:val="28"/>
          <w:szCs w:val="28"/>
        </w:rPr>
        <w:t xml:space="preserve">.  </w:t>
      </w:r>
    </w:p>
    <w:p w:rsidR="00934ED9" w:rsidRPr="003A5032" w:rsidRDefault="00934ED9" w:rsidP="00934ED9">
      <w:pPr>
        <w:pStyle w:val="a5"/>
        <w:ind w:left="709" w:hanging="709"/>
        <w:jc w:val="both"/>
        <w:rPr>
          <w:rFonts w:ascii="Times New Roman" w:hAnsi="Times New Roman"/>
          <w:sz w:val="28"/>
          <w:szCs w:val="28"/>
          <w:u w:val="single"/>
        </w:rPr>
      </w:pPr>
      <w:r w:rsidRPr="002429A3">
        <w:rPr>
          <w:rFonts w:ascii="Times New Roman" w:hAnsi="Times New Roman"/>
          <w:sz w:val="28"/>
          <w:szCs w:val="28"/>
          <w:u w:val="single"/>
        </w:rPr>
        <w:t>Основание: пункт 6 Инструкции №157н.</w:t>
      </w:r>
    </w:p>
    <w:p w:rsidR="00934ED9" w:rsidRPr="00934ED9" w:rsidRDefault="00934ED9" w:rsidP="00934ED9">
      <w:pPr>
        <w:pStyle w:val="a5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E16F6C" w:rsidRPr="00D5159A" w:rsidRDefault="00E16F6C" w:rsidP="00D928E4">
      <w:pPr>
        <w:pStyle w:val="a5"/>
        <w:numPr>
          <w:ilvl w:val="0"/>
          <w:numId w:val="34"/>
        </w:numPr>
        <w:spacing w:after="0"/>
        <w:ind w:firstLine="25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Бухгалтерская (финансовая) отчетность</w:t>
      </w:r>
    </w:p>
    <w:p w:rsidR="00E16F6C" w:rsidRPr="00766A0A" w:rsidRDefault="00E16F6C" w:rsidP="00D928E4">
      <w:pPr>
        <w:pStyle w:val="a5"/>
        <w:numPr>
          <w:ilvl w:val="1"/>
          <w:numId w:val="3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6A0A">
        <w:rPr>
          <w:rFonts w:ascii="Times New Roman" w:hAnsi="Times New Roman"/>
          <w:sz w:val="28"/>
          <w:szCs w:val="28"/>
        </w:rPr>
        <w:t>Бухгалтерская отчетность составляется на основании аналитического и синтетического учета по формам, в объеме и в сроки, установленные учредителем и Инструкцией о порядке составления, представления годовой и квартальной отчетности государственных (муниципальных) бюджетных и автономных учреждений (приказ Минфина России от 25 марта 2011 г. № 33н).</w:t>
      </w:r>
    </w:p>
    <w:p w:rsidR="00E16F6C" w:rsidRDefault="00E16F6C" w:rsidP="00E16F6C">
      <w:pPr>
        <w:pStyle w:val="a5"/>
        <w:ind w:left="0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операции, указанных в пункте 2.2., составляется бюджетная отчетность в соответствии с приказом Минфина России от 28 декабря 2010 г. № 191 н.</w:t>
      </w:r>
    </w:p>
    <w:p w:rsidR="000F2C41" w:rsidRPr="00766A0A" w:rsidRDefault="000F2C41" w:rsidP="00D928E4">
      <w:pPr>
        <w:pStyle w:val="a5"/>
        <w:numPr>
          <w:ilvl w:val="1"/>
          <w:numId w:val="3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6A0A">
        <w:rPr>
          <w:rFonts w:ascii="Times New Roman" w:hAnsi="Times New Roman"/>
          <w:sz w:val="28"/>
          <w:szCs w:val="28"/>
        </w:rPr>
        <w:t>Учетные документы, регистры бухучета и бухгалтерская (бюджетная) отчетность хранятся в течение сроков, устанавливаемых в соответствии с правилами ведения архивного дела, но не менее пяти лет.</w:t>
      </w:r>
    </w:p>
    <w:p w:rsidR="000F2C41" w:rsidRDefault="000F2C41" w:rsidP="000F2C41">
      <w:pPr>
        <w:pStyle w:val="a5"/>
        <w:ind w:left="1426" w:hanging="142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Основание: пункт 14 Инструкции № 157н.</w:t>
      </w:r>
    </w:p>
    <w:p w:rsidR="00214D91" w:rsidRPr="0019292B" w:rsidRDefault="00214D91" w:rsidP="00214D9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A5219" w:rsidRPr="00D5159A" w:rsidRDefault="004A5219" w:rsidP="00D928E4">
      <w:pPr>
        <w:pStyle w:val="a5"/>
        <w:numPr>
          <w:ilvl w:val="0"/>
          <w:numId w:val="35"/>
        </w:numPr>
        <w:spacing w:after="0" w:line="240" w:lineRule="auto"/>
        <w:ind w:firstLine="401"/>
        <w:jc w:val="center"/>
        <w:rPr>
          <w:rFonts w:ascii="Times New Roman" w:hAnsi="Times New Roman"/>
          <w:b/>
          <w:sz w:val="28"/>
          <w:szCs w:val="28"/>
        </w:rPr>
      </w:pPr>
      <w:r w:rsidRPr="004A5219">
        <w:rPr>
          <w:rFonts w:ascii="Times New Roman" w:hAnsi="Times New Roman"/>
          <w:b/>
          <w:sz w:val="28"/>
          <w:szCs w:val="28"/>
        </w:rPr>
        <w:t>Расчеты с арендаторами</w:t>
      </w:r>
    </w:p>
    <w:p w:rsidR="00917837" w:rsidRPr="00917837" w:rsidRDefault="001F3EC1" w:rsidP="009178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A5219">
        <w:rPr>
          <w:rFonts w:ascii="Times New Roman" w:hAnsi="Times New Roman"/>
          <w:sz w:val="28"/>
          <w:szCs w:val="28"/>
        </w:rPr>
        <w:t>.1.</w:t>
      </w:r>
      <w:r w:rsidR="00917837" w:rsidRPr="00917837">
        <w:rPr>
          <w:rFonts w:ascii="Times New Roman" w:hAnsi="Times New Roman"/>
          <w:sz w:val="28"/>
          <w:szCs w:val="28"/>
        </w:rPr>
        <w:t xml:space="preserve"> В соответствии с Законом Российской Федерации от </w:t>
      </w:r>
      <w:r w:rsidR="00AB127F">
        <w:rPr>
          <w:rFonts w:ascii="Times New Roman" w:hAnsi="Times New Roman"/>
          <w:sz w:val="28"/>
          <w:szCs w:val="28"/>
        </w:rPr>
        <w:t>29.12.2012</w:t>
      </w:r>
      <w:r w:rsidR="00917837" w:rsidRPr="00917837">
        <w:rPr>
          <w:rFonts w:ascii="Times New Roman" w:hAnsi="Times New Roman"/>
          <w:sz w:val="28"/>
          <w:szCs w:val="28"/>
        </w:rPr>
        <w:t xml:space="preserve"> г. № </w:t>
      </w:r>
      <w:r w:rsidR="00AB127F">
        <w:rPr>
          <w:rFonts w:ascii="Times New Roman" w:hAnsi="Times New Roman"/>
          <w:sz w:val="28"/>
          <w:szCs w:val="28"/>
        </w:rPr>
        <w:t>273-ФЗ</w:t>
      </w:r>
      <w:r w:rsidR="00917837" w:rsidRPr="00917837">
        <w:rPr>
          <w:rFonts w:ascii="Times New Roman" w:hAnsi="Times New Roman"/>
          <w:sz w:val="28"/>
          <w:szCs w:val="28"/>
        </w:rPr>
        <w:t xml:space="preserve"> «</w:t>
      </w:r>
      <w:r w:rsidR="00AB127F">
        <w:rPr>
          <w:rFonts w:ascii="Times New Roman" w:hAnsi="Times New Roman"/>
          <w:sz w:val="28"/>
          <w:szCs w:val="28"/>
        </w:rPr>
        <w:t>Закон о</w:t>
      </w:r>
      <w:r w:rsidR="00917837" w:rsidRPr="00917837">
        <w:rPr>
          <w:rFonts w:ascii="Times New Roman" w:hAnsi="Times New Roman"/>
          <w:sz w:val="28"/>
          <w:szCs w:val="28"/>
        </w:rPr>
        <w:t xml:space="preserve">б образовании </w:t>
      </w:r>
      <w:r w:rsidR="00AB127F">
        <w:rPr>
          <w:rFonts w:ascii="Times New Roman" w:hAnsi="Times New Roman"/>
          <w:sz w:val="28"/>
          <w:szCs w:val="28"/>
        </w:rPr>
        <w:t>в Российской Федерации» А</w:t>
      </w:r>
      <w:r w:rsidR="00917837" w:rsidRPr="00917837">
        <w:rPr>
          <w:rFonts w:ascii="Times New Roman" w:hAnsi="Times New Roman"/>
          <w:sz w:val="28"/>
          <w:szCs w:val="28"/>
        </w:rPr>
        <w:t>кадемия имеет право выступать в качестве арендатора и арендодателя.</w:t>
      </w:r>
    </w:p>
    <w:p w:rsidR="00917837" w:rsidRDefault="001F3EC1" w:rsidP="009178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A5219">
        <w:rPr>
          <w:rFonts w:ascii="Times New Roman" w:hAnsi="Times New Roman"/>
          <w:sz w:val="28"/>
          <w:szCs w:val="28"/>
        </w:rPr>
        <w:t xml:space="preserve">.2. </w:t>
      </w:r>
      <w:r w:rsidR="00917837" w:rsidRPr="00917837">
        <w:rPr>
          <w:rFonts w:ascii="Times New Roman" w:hAnsi="Times New Roman"/>
          <w:sz w:val="28"/>
          <w:szCs w:val="28"/>
        </w:rPr>
        <w:t>Академия сдает в аренду федеральное имущество, находящееся на балансе, закрепленное за ней, на праве оперативного управления.</w:t>
      </w:r>
    </w:p>
    <w:p w:rsidR="00061F87" w:rsidRDefault="00061F87" w:rsidP="009178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9.3. </w:t>
      </w:r>
      <w:r w:rsidR="00EA3CCC">
        <w:rPr>
          <w:rFonts w:ascii="Times New Roman" w:hAnsi="Times New Roman"/>
          <w:sz w:val="28"/>
          <w:szCs w:val="28"/>
        </w:rPr>
        <w:t>Информация об объектах имущества, переданная в пользование (</w:t>
      </w:r>
      <w:proofErr w:type="spellStart"/>
      <w:r w:rsidR="00EA3CCC">
        <w:rPr>
          <w:rFonts w:ascii="Times New Roman" w:hAnsi="Times New Roman"/>
          <w:sz w:val="28"/>
          <w:szCs w:val="28"/>
        </w:rPr>
        <w:t>аренлу</w:t>
      </w:r>
      <w:proofErr w:type="spellEnd"/>
      <w:r w:rsidR="00EA3CCC">
        <w:rPr>
          <w:rFonts w:ascii="Times New Roman" w:hAnsi="Times New Roman"/>
          <w:sz w:val="28"/>
          <w:szCs w:val="28"/>
        </w:rPr>
        <w:t xml:space="preserve">) отражается на </w:t>
      </w:r>
      <w:proofErr w:type="spellStart"/>
      <w:r w:rsidR="00EA3CCC">
        <w:rPr>
          <w:rFonts w:ascii="Times New Roman" w:hAnsi="Times New Roman"/>
          <w:sz w:val="28"/>
          <w:szCs w:val="28"/>
        </w:rPr>
        <w:t>забалансовом</w:t>
      </w:r>
      <w:proofErr w:type="spellEnd"/>
      <w:r w:rsidR="00EA3CCC">
        <w:rPr>
          <w:rFonts w:ascii="Times New Roman" w:hAnsi="Times New Roman"/>
          <w:sz w:val="28"/>
          <w:szCs w:val="28"/>
        </w:rPr>
        <w:t xml:space="preserve"> счете 25 «Имущество, переданное в возмездное пользование (аренду)»</w:t>
      </w:r>
      <w:r>
        <w:rPr>
          <w:rFonts w:ascii="Times New Roman" w:hAnsi="Times New Roman"/>
          <w:sz w:val="28"/>
          <w:szCs w:val="28"/>
        </w:rPr>
        <w:t>.</w:t>
      </w:r>
    </w:p>
    <w:p w:rsidR="00094942" w:rsidRDefault="00094942" w:rsidP="009178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EA3CC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При сдаче в аренду части здания, на </w:t>
      </w:r>
      <w:proofErr w:type="spellStart"/>
      <w:r>
        <w:rPr>
          <w:rFonts w:ascii="Times New Roman" w:hAnsi="Times New Roman"/>
          <w:sz w:val="28"/>
          <w:szCs w:val="28"/>
        </w:rPr>
        <w:t>забалансовом</w:t>
      </w:r>
      <w:proofErr w:type="spellEnd"/>
      <w:r>
        <w:rPr>
          <w:rFonts w:ascii="Times New Roman" w:hAnsi="Times New Roman"/>
          <w:sz w:val="28"/>
          <w:szCs w:val="28"/>
        </w:rPr>
        <w:t xml:space="preserve"> счете 25 «Имущество, переданное в возмездное пользование (аренду)» отражается часть балансовой стоимости объекта. При этом балансовая стоимость части здания рассчитывается пропорционально переданной площади:</w:t>
      </w:r>
    </w:p>
    <w:p w:rsidR="00061F87" w:rsidRDefault="00061F87" w:rsidP="009178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4942" w:rsidRDefault="00061F87" w:rsidP="00061F87">
      <w:pPr>
        <w:spacing w:after="0"/>
        <w:jc w:val="both"/>
        <w:rPr>
          <w:rFonts w:ascii="Times New Roman" w:hAnsi="Times New Roman"/>
          <w:b/>
        </w:rPr>
      </w:pPr>
      <w:r w:rsidRPr="00061F87">
        <w:rPr>
          <w:rFonts w:ascii="Times New Roman" w:hAnsi="Times New Roman"/>
          <w:b/>
        </w:rPr>
        <w:t>Балансовая стоимость  = Балансовая стоимость</w:t>
      </w:r>
      <w:proofErr w:type="gramStart"/>
      <w:r w:rsidRPr="00061F87">
        <w:rPr>
          <w:rFonts w:ascii="Times New Roman" w:hAnsi="Times New Roman"/>
          <w:b/>
        </w:rPr>
        <w:t xml:space="preserve"> :</w:t>
      </w:r>
      <w:proofErr w:type="gramEnd"/>
      <w:r w:rsidRPr="00061F87">
        <w:rPr>
          <w:rFonts w:ascii="Times New Roman" w:hAnsi="Times New Roman"/>
          <w:b/>
        </w:rPr>
        <w:t xml:space="preserve"> Общая площадь * Площадь </w:t>
      </w:r>
      <w:proofErr w:type="gramStart"/>
      <w:r w:rsidRPr="00061F87">
        <w:rPr>
          <w:rFonts w:ascii="Times New Roman" w:hAnsi="Times New Roman"/>
          <w:b/>
        </w:rPr>
        <w:t>передаваемой</w:t>
      </w:r>
      <w:proofErr w:type="gramEnd"/>
    </w:p>
    <w:p w:rsidR="00061F87" w:rsidRDefault="00061F87" w:rsidP="00061F87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части здания                   всего здания                    </w:t>
      </w:r>
      <w:proofErr w:type="spellStart"/>
      <w:proofErr w:type="gramStart"/>
      <w:r>
        <w:rPr>
          <w:rFonts w:ascii="Times New Roman" w:hAnsi="Times New Roman"/>
          <w:b/>
        </w:rPr>
        <w:t>здания</w:t>
      </w:r>
      <w:proofErr w:type="spellEnd"/>
      <w:proofErr w:type="gramEnd"/>
      <w:r>
        <w:rPr>
          <w:rFonts w:ascii="Times New Roman" w:hAnsi="Times New Roman"/>
          <w:b/>
        </w:rPr>
        <w:t xml:space="preserve">                  части здания </w:t>
      </w:r>
    </w:p>
    <w:p w:rsidR="00061F87" w:rsidRPr="00061F87" w:rsidRDefault="00061F87" w:rsidP="00061F87">
      <w:pPr>
        <w:spacing w:after="0"/>
        <w:jc w:val="both"/>
        <w:rPr>
          <w:rFonts w:ascii="Times New Roman" w:hAnsi="Times New Roman"/>
          <w:b/>
        </w:rPr>
      </w:pPr>
    </w:p>
    <w:p w:rsidR="00917837" w:rsidRPr="00EA3CCC" w:rsidRDefault="00917837" w:rsidP="00D928E4">
      <w:pPr>
        <w:pStyle w:val="a5"/>
        <w:numPr>
          <w:ilvl w:val="1"/>
          <w:numId w:val="4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EA3CCC">
        <w:rPr>
          <w:rFonts w:ascii="Times New Roman" w:hAnsi="Times New Roman"/>
          <w:sz w:val="28"/>
          <w:szCs w:val="28"/>
        </w:rPr>
        <w:t xml:space="preserve">Арендная плата за пользование федеральным имуществом, закрепленным за </w:t>
      </w:r>
      <w:proofErr w:type="gramStart"/>
      <w:r w:rsidRPr="00EA3CCC">
        <w:rPr>
          <w:rFonts w:ascii="Times New Roman" w:hAnsi="Times New Roman"/>
          <w:sz w:val="28"/>
          <w:szCs w:val="28"/>
        </w:rPr>
        <w:t>ВУЗ-ом</w:t>
      </w:r>
      <w:proofErr w:type="gramEnd"/>
      <w:r w:rsidRPr="00EA3CCC">
        <w:rPr>
          <w:rFonts w:ascii="Times New Roman" w:hAnsi="Times New Roman"/>
          <w:sz w:val="28"/>
          <w:szCs w:val="28"/>
        </w:rPr>
        <w:t xml:space="preserve"> и передаваемое в аренду, устанавливается в </w:t>
      </w:r>
      <w:r w:rsidRPr="00EA3CCC">
        <w:rPr>
          <w:rFonts w:ascii="Times New Roman" w:hAnsi="Times New Roman"/>
          <w:sz w:val="28"/>
          <w:szCs w:val="28"/>
        </w:rPr>
        <w:lastRenderedPageBreak/>
        <w:t>соответствии величиной арендной платы, определяемой на основании оценочной стоимости, по данным независимого оценщика.</w:t>
      </w:r>
    </w:p>
    <w:p w:rsidR="00917837" w:rsidRPr="00917837" w:rsidRDefault="001F3EC1" w:rsidP="004A5219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61F87">
        <w:rPr>
          <w:rFonts w:ascii="Times New Roman" w:hAnsi="Times New Roman"/>
          <w:sz w:val="28"/>
          <w:szCs w:val="28"/>
        </w:rPr>
        <w:t>.</w:t>
      </w:r>
      <w:r w:rsidR="00EA3CCC">
        <w:rPr>
          <w:rFonts w:ascii="Times New Roman" w:hAnsi="Times New Roman"/>
          <w:sz w:val="28"/>
          <w:szCs w:val="28"/>
        </w:rPr>
        <w:t>6</w:t>
      </w:r>
      <w:r w:rsidR="004A5219">
        <w:rPr>
          <w:rFonts w:ascii="Times New Roman" w:hAnsi="Times New Roman"/>
          <w:sz w:val="28"/>
          <w:szCs w:val="28"/>
        </w:rPr>
        <w:t>.</w:t>
      </w:r>
      <w:r w:rsidR="00917837" w:rsidRPr="00917837">
        <w:rPr>
          <w:rFonts w:ascii="Times New Roman" w:hAnsi="Times New Roman"/>
          <w:sz w:val="28"/>
          <w:szCs w:val="28"/>
        </w:rPr>
        <w:t xml:space="preserve"> Средства, полученные академией в качестве арендной платы,</w:t>
      </w:r>
      <w:r w:rsidR="00B968FF">
        <w:rPr>
          <w:rFonts w:ascii="Times New Roman" w:hAnsi="Times New Roman"/>
          <w:sz w:val="28"/>
          <w:szCs w:val="28"/>
        </w:rPr>
        <w:t xml:space="preserve"> зачисляются на лицевой счет У</w:t>
      </w:r>
      <w:r w:rsidR="00917837" w:rsidRPr="00917837">
        <w:rPr>
          <w:rFonts w:ascii="Times New Roman" w:hAnsi="Times New Roman"/>
          <w:sz w:val="28"/>
          <w:szCs w:val="28"/>
        </w:rPr>
        <w:t>ФК</w:t>
      </w:r>
      <w:r w:rsidR="00A40299">
        <w:rPr>
          <w:rFonts w:ascii="Times New Roman" w:hAnsi="Times New Roman"/>
          <w:sz w:val="28"/>
          <w:szCs w:val="28"/>
        </w:rPr>
        <w:t xml:space="preserve"> виде дополнительного источника дохода</w:t>
      </w:r>
      <w:r w:rsidR="00B968FF">
        <w:rPr>
          <w:rFonts w:ascii="Times New Roman" w:hAnsi="Times New Roman"/>
          <w:sz w:val="28"/>
          <w:szCs w:val="28"/>
        </w:rPr>
        <w:t>.</w:t>
      </w:r>
    </w:p>
    <w:p w:rsidR="00917837" w:rsidRPr="00917837" w:rsidRDefault="001F3EC1" w:rsidP="004A5219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A3CCC">
        <w:rPr>
          <w:rFonts w:ascii="Times New Roman" w:hAnsi="Times New Roman"/>
          <w:sz w:val="28"/>
          <w:szCs w:val="28"/>
        </w:rPr>
        <w:t>.7</w:t>
      </w:r>
      <w:r w:rsidR="004A5219">
        <w:rPr>
          <w:rFonts w:ascii="Times New Roman" w:hAnsi="Times New Roman"/>
          <w:sz w:val="28"/>
          <w:szCs w:val="28"/>
        </w:rPr>
        <w:t>.</w:t>
      </w:r>
      <w:r w:rsidR="00917837" w:rsidRPr="00917837">
        <w:rPr>
          <w:rFonts w:ascii="Times New Roman" w:hAnsi="Times New Roman"/>
          <w:sz w:val="28"/>
          <w:szCs w:val="28"/>
        </w:rPr>
        <w:t xml:space="preserve"> Документальное оформление договоров с арендаторами, учет расчетов, аналитический учет, претензионную работу (по согласованию </w:t>
      </w:r>
      <w:r w:rsidR="00B968FF">
        <w:rPr>
          <w:rFonts w:ascii="Times New Roman" w:hAnsi="Times New Roman"/>
          <w:sz w:val="28"/>
          <w:szCs w:val="28"/>
        </w:rPr>
        <w:t>с юридическим отделом академии)</w:t>
      </w:r>
      <w:r w:rsidR="00917837" w:rsidRPr="00917837">
        <w:rPr>
          <w:rFonts w:ascii="Times New Roman" w:hAnsi="Times New Roman"/>
          <w:sz w:val="28"/>
          <w:szCs w:val="28"/>
        </w:rPr>
        <w:t xml:space="preserve"> – ведет бухгалтер по внебюджетным средствам </w:t>
      </w:r>
      <w:r w:rsidR="00AB127F">
        <w:rPr>
          <w:rFonts w:ascii="Times New Roman" w:hAnsi="Times New Roman"/>
          <w:sz w:val="28"/>
          <w:szCs w:val="28"/>
        </w:rPr>
        <w:t>и отдел ФЭУ</w:t>
      </w:r>
      <w:r w:rsidR="00AB127F" w:rsidRPr="00917837">
        <w:rPr>
          <w:rFonts w:ascii="Times New Roman" w:hAnsi="Times New Roman"/>
          <w:sz w:val="28"/>
          <w:szCs w:val="28"/>
        </w:rPr>
        <w:t>в соответствии с должностными обязанностями</w:t>
      </w:r>
      <w:r w:rsidR="00917837" w:rsidRPr="00917837">
        <w:rPr>
          <w:rFonts w:ascii="Times New Roman" w:hAnsi="Times New Roman"/>
          <w:sz w:val="28"/>
          <w:szCs w:val="28"/>
        </w:rPr>
        <w:t>.</w:t>
      </w:r>
    </w:p>
    <w:p w:rsidR="00917837" w:rsidRPr="00EA3CCC" w:rsidRDefault="00917837" w:rsidP="00D928E4">
      <w:pPr>
        <w:pStyle w:val="a5"/>
        <w:numPr>
          <w:ilvl w:val="1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EA3CCC">
        <w:rPr>
          <w:rFonts w:ascii="Times New Roman" w:hAnsi="Times New Roman"/>
          <w:sz w:val="28"/>
          <w:szCs w:val="28"/>
        </w:rPr>
        <w:t xml:space="preserve">Договоры с арендаторами заключаются </w:t>
      </w:r>
      <w:r w:rsidR="00AB127F" w:rsidRPr="00EA3CCC">
        <w:rPr>
          <w:rFonts w:ascii="Times New Roman" w:hAnsi="Times New Roman"/>
          <w:sz w:val="28"/>
          <w:szCs w:val="28"/>
        </w:rPr>
        <w:t xml:space="preserve">на основании проведения аукциона в соответствии с приказом Федеральной антимонопольной службы от 10 февраля 2010г.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</w:t>
      </w:r>
      <w:r w:rsidRPr="00EA3CCC">
        <w:rPr>
          <w:rFonts w:ascii="Times New Roman" w:hAnsi="Times New Roman"/>
          <w:sz w:val="28"/>
          <w:szCs w:val="28"/>
        </w:rPr>
        <w:t>в четырех экземплярах. Первый эк</w:t>
      </w:r>
      <w:r w:rsidR="00A40299" w:rsidRPr="00EA3CCC">
        <w:rPr>
          <w:rFonts w:ascii="Times New Roman" w:hAnsi="Times New Roman"/>
          <w:sz w:val="28"/>
          <w:szCs w:val="28"/>
        </w:rPr>
        <w:t>земпляр хранится в бухгалтерии А</w:t>
      </w:r>
      <w:r w:rsidRPr="00EA3CCC">
        <w:rPr>
          <w:rFonts w:ascii="Times New Roman" w:hAnsi="Times New Roman"/>
          <w:sz w:val="28"/>
          <w:szCs w:val="28"/>
        </w:rPr>
        <w:t xml:space="preserve">кадемии, второй –в Территориальном управлении Федерального агентства по управлению федеральным имуществом по ивановской области, </w:t>
      </w:r>
      <w:r w:rsidR="00A40299" w:rsidRPr="00EA3CCC">
        <w:rPr>
          <w:rFonts w:ascii="Times New Roman" w:hAnsi="Times New Roman"/>
          <w:sz w:val="28"/>
          <w:szCs w:val="28"/>
        </w:rPr>
        <w:t xml:space="preserve">третий – в Министерстве сельского хозяйства Российской Федерации, </w:t>
      </w:r>
      <w:r w:rsidRPr="00EA3CCC">
        <w:rPr>
          <w:rFonts w:ascii="Times New Roman" w:hAnsi="Times New Roman"/>
          <w:sz w:val="28"/>
          <w:szCs w:val="28"/>
        </w:rPr>
        <w:t>четвертый – выдается арендатору.</w:t>
      </w:r>
    </w:p>
    <w:p w:rsidR="00E271D1" w:rsidRPr="00EA3CCC" w:rsidRDefault="00C65BC3" w:rsidP="00D928E4">
      <w:pPr>
        <w:pStyle w:val="a5"/>
        <w:numPr>
          <w:ilvl w:val="1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3CCC">
        <w:rPr>
          <w:rFonts w:ascii="Times New Roman" w:hAnsi="Times New Roman"/>
          <w:sz w:val="28"/>
          <w:szCs w:val="28"/>
        </w:rPr>
        <w:t>В соответствии с Указаниями о порядке применения бюджетной классификации РФ доходы, полученные от сдачи имущества в</w:t>
      </w:r>
      <w:r w:rsidR="00174DC5" w:rsidRPr="00EA3CCC">
        <w:rPr>
          <w:rFonts w:ascii="Times New Roman" w:hAnsi="Times New Roman"/>
          <w:sz w:val="28"/>
          <w:szCs w:val="28"/>
        </w:rPr>
        <w:t xml:space="preserve"> аренду, относятся на статью 121</w:t>
      </w:r>
      <w:r w:rsidRPr="00EA3CCC">
        <w:rPr>
          <w:rFonts w:ascii="Times New Roman" w:hAnsi="Times New Roman"/>
          <w:sz w:val="28"/>
          <w:szCs w:val="28"/>
        </w:rPr>
        <w:t xml:space="preserve"> «Доходы от </w:t>
      </w:r>
      <w:r w:rsidR="00174DC5" w:rsidRPr="00EA3CCC">
        <w:rPr>
          <w:rFonts w:ascii="Times New Roman" w:hAnsi="Times New Roman"/>
          <w:sz w:val="28"/>
          <w:szCs w:val="28"/>
        </w:rPr>
        <w:t>операционной аренды</w:t>
      </w:r>
      <w:r w:rsidR="00745AAF">
        <w:rPr>
          <w:rFonts w:ascii="Times New Roman" w:hAnsi="Times New Roman"/>
          <w:sz w:val="28"/>
          <w:szCs w:val="28"/>
        </w:rPr>
        <w:t>» КОСГУ   (Стандарт «Аренда»).</w:t>
      </w:r>
      <w:r w:rsidRPr="00EA3CCC">
        <w:rPr>
          <w:rFonts w:ascii="Times New Roman" w:hAnsi="Times New Roman"/>
          <w:sz w:val="28"/>
          <w:szCs w:val="28"/>
        </w:rPr>
        <w:t xml:space="preserve"> Согласно п.4 ст. 250 НК РФ средства, полученные от сдачи в аренду имущества, относятся к внереализационным доходам налогоплательщиков и подлежат к учету при определении налоговой базы по налогу на пр</w:t>
      </w:r>
      <w:r w:rsidR="00252217">
        <w:rPr>
          <w:rFonts w:ascii="Times New Roman" w:hAnsi="Times New Roman"/>
          <w:sz w:val="28"/>
          <w:szCs w:val="28"/>
        </w:rPr>
        <w:t>ибыль  и относятся на статью 189</w:t>
      </w:r>
      <w:r w:rsidRPr="00EA3CCC">
        <w:rPr>
          <w:rFonts w:ascii="Times New Roman" w:hAnsi="Times New Roman"/>
          <w:sz w:val="28"/>
          <w:szCs w:val="28"/>
        </w:rPr>
        <w:t xml:space="preserve"> «</w:t>
      </w:r>
      <w:r w:rsidR="00252217">
        <w:rPr>
          <w:rFonts w:ascii="Times New Roman" w:hAnsi="Times New Roman"/>
          <w:sz w:val="28"/>
          <w:szCs w:val="28"/>
        </w:rPr>
        <w:t>Прочие доходы</w:t>
      </w:r>
      <w:r w:rsidRPr="00EA3CCC">
        <w:rPr>
          <w:rFonts w:ascii="Times New Roman" w:hAnsi="Times New Roman"/>
          <w:sz w:val="28"/>
          <w:szCs w:val="28"/>
        </w:rPr>
        <w:t>» КОСГУ.</w:t>
      </w:r>
    </w:p>
    <w:p w:rsidR="008B1A0D" w:rsidRPr="00C65BC3" w:rsidRDefault="008B1A0D" w:rsidP="00C65BC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4363C" w:rsidRDefault="00C4363C" w:rsidP="00420DFC">
      <w:pPr>
        <w:spacing w:after="0" w:line="240" w:lineRule="auto"/>
        <w:rPr>
          <w:rFonts w:ascii="Times New Roman" w:hAnsi="Times New Roman"/>
          <w:b/>
          <w:sz w:val="36"/>
        </w:rPr>
      </w:pPr>
    </w:p>
    <w:p w:rsidR="00B02572" w:rsidRDefault="00B02572" w:rsidP="00420DFC">
      <w:pPr>
        <w:spacing w:after="0" w:line="240" w:lineRule="auto"/>
        <w:rPr>
          <w:rFonts w:ascii="Times New Roman" w:hAnsi="Times New Roman"/>
          <w:b/>
          <w:sz w:val="36"/>
        </w:rPr>
      </w:pPr>
    </w:p>
    <w:p w:rsidR="00B02572" w:rsidRDefault="00B02572" w:rsidP="00420DFC">
      <w:pPr>
        <w:spacing w:after="0" w:line="240" w:lineRule="auto"/>
        <w:rPr>
          <w:rFonts w:ascii="Times New Roman" w:hAnsi="Times New Roman"/>
          <w:b/>
          <w:sz w:val="36"/>
        </w:rPr>
      </w:pPr>
    </w:p>
    <w:p w:rsidR="00B02572" w:rsidRDefault="00B02572" w:rsidP="00420DFC">
      <w:pPr>
        <w:spacing w:after="0" w:line="240" w:lineRule="auto"/>
        <w:rPr>
          <w:rFonts w:ascii="Times New Roman" w:hAnsi="Times New Roman"/>
          <w:b/>
          <w:sz w:val="36"/>
        </w:rPr>
      </w:pPr>
    </w:p>
    <w:p w:rsidR="00B02572" w:rsidRDefault="00B02572" w:rsidP="00420DFC">
      <w:pPr>
        <w:spacing w:after="0" w:line="240" w:lineRule="auto"/>
        <w:rPr>
          <w:rFonts w:ascii="Times New Roman" w:hAnsi="Times New Roman"/>
          <w:b/>
          <w:sz w:val="36"/>
        </w:rPr>
      </w:pPr>
    </w:p>
    <w:p w:rsidR="00B02572" w:rsidRDefault="00B02572" w:rsidP="00420DFC">
      <w:pPr>
        <w:spacing w:after="0" w:line="240" w:lineRule="auto"/>
        <w:rPr>
          <w:rFonts w:ascii="Times New Roman" w:hAnsi="Times New Roman"/>
          <w:b/>
          <w:sz w:val="36"/>
        </w:rPr>
      </w:pPr>
    </w:p>
    <w:p w:rsidR="00B02572" w:rsidRDefault="00B02572" w:rsidP="00420DFC">
      <w:pPr>
        <w:spacing w:after="0" w:line="240" w:lineRule="auto"/>
        <w:rPr>
          <w:rFonts w:ascii="Times New Roman" w:hAnsi="Times New Roman"/>
          <w:b/>
          <w:sz w:val="36"/>
        </w:rPr>
      </w:pPr>
    </w:p>
    <w:p w:rsidR="006B019C" w:rsidRDefault="006B019C" w:rsidP="00420DFC">
      <w:pPr>
        <w:spacing w:after="0" w:line="240" w:lineRule="auto"/>
        <w:rPr>
          <w:rFonts w:ascii="Times New Roman" w:hAnsi="Times New Roman"/>
          <w:b/>
          <w:sz w:val="36"/>
        </w:rPr>
      </w:pPr>
    </w:p>
    <w:p w:rsidR="006B019C" w:rsidRDefault="006B019C" w:rsidP="00420DFC">
      <w:pPr>
        <w:spacing w:after="0" w:line="240" w:lineRule="auto"/>
        <w:rPr>
          <w:rFonts w:ascii="Times New Roman" w:hAnsi="Times New Roman"/>
          <w:b/>
          <w:sz w:val="36"/>
        </w:rPr>
      </w:pPr>
    </w:p>
    <w:p w:rsidR="006B019C" w:rsidRDefault="006B019C" w:rsidP="00420DFC">
      <w:pPr>
        <w:spacing w:after="0" w:line="240" w:lineRule="auto"/>
        <w:rPr>
          <w:rFonts w:ascii="Times New Roman" w:hAnsi="Times New Roman"/>
          <w:b/>
          <w:sz w:val="36"/>
        </w:rPr>
      </w:pPr>
    </w:p>
    <w:p w:rsidR="006B019C" w:rsidRDefault="006B019C" w:rsidP="00420DFC">
      <w:pPr>
        <w:spacing w:after="0" w:line="240" w:lineRule="auto"/>
        <w:rPr>
          <w:rFonts w:ascii="Times New Roman" w:hAnsi="Times New Roman"/>
          <w:b/>
          <w:sz w:val="36"/>
        </w:rPr>
      </w:pPr>
    </w:p>
    <w:p w:rsidR="006B019C" w:rsidRDefault="006B019C" w:rsidP="00420DFC">
      <w:pPr>
        <w:spacing w:after="0" w:line="240" w:lineRule="auto"/>
        <w:rPr>
          <w:rFonts w:ascii="Times New Roman" w:hAnsi="Times New Roman"/>
          <w:b/>
          <w:sz w:val="36"/>
        </w:rPr>
      </w:pPr>
    </w:p>
    <w:p w:rsidR="002408E0" w:rsidRDefault="002408E0" w:rsidP="00934ED9">
      <w:pPr>
        <w:spacing w:after="0" w:line="240" w:lineRule="auto"/>
        <w:rPr>
          <w:rFonts w:ascii="Times New Roman" w:hAnsi="Times New Roman"/>
          <w:b/>
          <w:sz w:val="36"/>
        </w:rPr>
      </w:pPr>
    </w:p>
    <w:p w:rsidR="00CD1386" w:rsidRDefault="00CD1386" w:rsidP="00520997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7813D9">
        <w:rPr>
          <w:rFonts w:ascii="Times New Roman" w:hAnsi="Times New Roman"/>
          <w:b/>
          <w:sz w:val="36"/>
        </w:rPr>
        <w:lastRenderedPageBreak/>
        <w:t xml:space="preserve">Часть </w:t>
      </w:r>
      <w:r w:rsidRPr="007813D9">
        <w:rPr>
          <w:rFonts w:ascii="Times New Roman" w:hAnsi="Times New Roman"/>
          <w:b/>
          <w:sz w:val="36"/>
          <w:lang w:val="en-US"/>
        </w:rPr>
        <w:t>II</w:t>
      </w:r>
      <w:r w:rsidRPr="007813D9">
        <w:rPr>
          <w:rFonts w:ascii="Times New Roman" w:hAnsi="Times New Roman"/>
          <w:b/>
          <w:sz w:val="36"/>
        </w:rPr>
        <w:t>.</w:t>
      </w:r>
    </w:p>
    <w:p w:rsidR="00DB5B8B" w:rsidRPr="007813D9" w:rsidRDefault="00DB5B8B" w:rsidP="00520997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CD1386" w:rsidRPr="007813D9" w:rsidRDefault="00CD1386" w:rsidP="004845F4">
      <w:pPr>
        <w:spacing w:after="0"/>
        <w:jc w:val="center"/>
        <w:rPr>
          <w:rFonts w:ascii="Times New Roman" w:hAnsi="Times New Roman"/>
          <w:b/>
          <w:sz w:val="36"/>
        </w:rPr>
      </w:pPr>
      <w:r w:rsidRPr="007813D9">
        <w:rPr>
          <w:rFonts w:ascii="Times New Roman" w:hAnsi="Times New Roman"/>
          <w:b/>
          <w:sz w:val="36"/>
        </w:rPr>
        <w:t>Учетная политика</w:t>
      </w:r>
    </w:p>
    <w:p w:rsidR="00DB5B8B" w:rsidRPr="007813D9" w:rsidRDefault="00CD1386" w:rsidP="00DB5B8B">
      <w:pPr>
        <w:spacing w:after="0"/>
        <w:jc w:val="center"/>
        <w:rPr>
          <w:rFonts w:ascii="Times New Roman" w:hAnsi="Times New Roman"/>
          <w:b/>
          <w:sz w:val="36"/>
        </w:rPr>
      </w:pPr>
      <w:r w:rsidRPr="007813D9">
        <w:rPr>
          <w:rFonts w:ascii="Times New Roman" w:hAnsi="Times New Roman"/>
          <w:b/>
          <w:sz w:val="36"/>
        </w:rPr>
        <w:t>для целей налогообложения.</w:t>
      </w:r>
    </w:p>
    <w:p w:rsidR="00CD1386" w:rsidRPr="007813D9" w:rsidRDefault="00CD1386" w:rsidP="00DB5B8B">
      <w:pPr>
        <w:pStyle w:val="a5"/>
        <w:numPr>
          <w:ilvl w:val="6"/>
          <w:numId w:val="2"/>
        </w:numPr>
        <w:spacing w:before="240"/>
        <w:ind w:left="1417" w:right="567"/>
        <w:jc w:val="center"/>
        <w:rPr>
          <w:rFonts w:ascii="Times New Roman" w:hAnsi="Times New Roman"/>
          <w:b/>
          <w:sz w:val="28"/>
          <w:szCs w:val="28"/>
        </w:rPr>
      </w:pPr>
      <w:r w:rsidRPr="007813D9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CD1386" w:rsidRDefault="00F622AC" w:rsidP="00AE1839">
      <w:pPr>
        <w:pStyle w:val="a5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1839">
        <w:rPr>
          <w:rFonts w:ascii="Times New Roman" w:hAnsi="Times New Roman"/>
          <w:sz w:val="28"/>
          <w:szCs w:val="28"/>
        </w:rPr>
        <w:t xml:space="preserve">Организация и ведение налогового учета возлагается на </w:t>
      </w:r>
      <w:r w:rsidR="002408E0">
        <w:rPr>
          <w:rFonts w:ascii="Times New Roman" w:hAnsi="Times New Roman"/>
          <w:sz w:val="28"/>
          <w:szCs w:val="28"/>
        </w:rPr>
        <w:t>бухгалтерию А</w:t>
      </w:r>
      <w:r w:rsidRPr="00AE1839">
        <w:rPr>
          <w:rFonts w:ascii="Times New Roman" w:hAnsi="Times New Roman"/>
          <w:sz w:val="28"/>
          <w:szCs w:val="28"/>
        </w:rPr>
        <w:t>кадемии</w:t>
      </w:r>
      <w:r w:rsidR="004B345E">
        <w:rPr>
          <w:rFonts w:ascii="Times New Roman" w:hAnsi="Times New Roman"/>
          <w:sz w:val="28"/>
          <w:szCs w:val="28"/>
        </w:rPr>
        <w:t>, возглавляемую главным бухгалтером</w:t>
      </w:r>
      <w:r w:rsidRPr="00AE1839">
        <w:rPr>
          <w:rFonts w:ascii="Times New Roman" w:hAnsi="Times New Roman"/>
          <w:sz w:val="28"/>
          <w:szCs w:val="28"/>
        </w:rPr>
        <w:t>.</w:t>
      </w:r>
    </w:p>
    <w:p w:rsidR="00C50188" w:rsidRPr="00C50188" w:rsidRDefault="00C50188" w:rsidP="00AE1839">
      <w:pPr>
        <w:pStyle w:val="a5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Академия применяет общую систему налогообложения.</w:t>
      </w:r>
    </w:p>
    <w:p w:rsidR="00C86DEE" w:rsidRPr="00AE1839" w:rsidRDefault="00C86DEE" w:rsidP="00AE1839">
      <w:pPr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50188">
        <w:rPr>
          <w:rFonts w:ascii="Times New Roman" w:hAnsi="Times New Roman"/>
          <w:sz w:val="28"/>
          <w:szCs w:val="28"/>
        </w:rPr>
        <w:t>Академия допускает уточнение и расширение принципов, порядка и форм ведения налогового учета, изложенных в настоящей учетной политике для целей налогообложения, в течение налогового периода путем введения дополнительной аналитики, регистров и принципов обобщения информации, что должно способствовать более правильному раскрытию формирования налоговой базы.</w:t>
      </w:r>
    </w:p>
    <w:p w:rsidR="00C20F77" w:rsidRPr="00AE1839" w:rsidRDefault="002408E0" w:rsidP="00AE1839">
      <w:pPr>
        <w:pStyle w:val="a5"/>
        <w:numPr>
          <w:ilvl w:val="1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Бухгалтерия А</w:t>
      </w:r>
      <w:r w:rsidR="00C20F77" w:rsidRPr="00AE1839">
        <w:rPr>
          <w:rFonts w:ascii="Times New Roman" w:hAnsi="Times New Roman"/>
          <w:sz w:val="28"/>
          <w:szCs w:val="28"/>
        </w:rPr>
        <w:t>кадемии устанавливает порядок составления и пре</w:t>
      </w:r>
      <w:r>
        <w:rPr>
          <w:rFonts w:ascii="Times New Roman" w:hAnsi="Times New Roman"/>
          <w:sz w:val="28"/>
          <w:szCs w:val="28"/>
        </w:rPr>
        <w:t xml:space="preserve">дставления отчетности в органы </w:t>
      </w:r>
      <w:r w:rsidR="00C20F77" w:rsidRPr="00AE1839">
        <w:rPr>
          <w:rFonts w:ascii="Times New Roman" w:hAnsi="Times New Roman"/>
          <w:sz w:val="28"/>
          <w:szCs w:val="28"/>
        </w:rPr>
        <w:t>ФНС РФ по г. Иваново и Ивановскому району в соответствии с частью 1 НК РФ:</w:t>
      </w:r>
    </w:p>
    <w:p w:rsidR="008323F3" w:rsidRPr="00AE1839" w:rsidRDefault="002408E0" w:rsidP="00162334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20F77" w:rsidRPr="00AE1839">
        <w:rPr>
          <w:rFonts w:ascii="Times New Roman" w:hAnsi="Times New Roman"/>
          <w:sz w:val="28"/>
          <w:szCs w:val="28"/>
        </w:rPr>
        <w:t>о налогу на прибыль;</w:t>
      </w:r>
    </w:p>
    <w:p w:rsidR="00C20F77" w:rsidRDefault="002408E0" w:rsidP="00162334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20F77" w:rsidRPr="00AE1839">
        <w:rPr>
          <w:rFonts w:ascii="Times New Roman" w:hAnsi="Times New Roman"/>
          <w:sz w:val="28"/>
          <w:szCs w:val="28"/>
        </w:rPr>
        <w:t>о налогу на добавленную стоимость;</w:t>
      </w:r>
    </w:p>
    <w:p w:rsidR="002408E0" w:rsidRPr="00AE1839" w:rsidRDefault="002408E0" w:rsidP="00162334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транспортному налогу;</w:t>
      </w:r>
    </w:p>
    <w:p w:rsidR="00C20F77" w:rsidRPr="00AE1839" w:rsidRDefault="002408E0" w:rsidP="00162334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20F77" w:rsidRPr="00AE1839">
        <w:rPr>
          <w:rFonts w:ascii="Times New Roman" w:hAnsi="Times New Roman"/>
          <w:sz w:val="28"/>
          <w:szCs w:val="28"/>
        </w:rPr>
        <w:t>о налогу на имущество;</w:t>
      </w:r>
    </w:p>
    <w:p w:rsidR="00C20F77" w:rsidRPr="00AE1839" w:rsidRDefault="002408E0" w:rsidP="00162334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20F77" w:rsidRPr="00AE1839">
        <w:rPr>
          <w:rFonts w:ascii="Times New Roman" w:hAnsi="Times New Roman"/>
          <w:sz w:val="28"/>
          <w:szCs w:val="28"/>
        </w:rPr>
        <w:t>о земельному налогу;</w:t>
      </w:r>
    </w:p>
    <w:p w:rsidR="00C20F77" w:rsidRPr="00AE1839" w:rsidRDefault="002408E0" w:rsidP="00162334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20F77" w:rsidRPr="00AE1839">
        <w:rPr>
          <w:rFonts w:ascii="Times New Roman" w:hAnsi="Times New Roman"/>
          <w:sz w:val="28"/>
          <w:szCs w:val="28"/>
        </w:rPr>
        <w:t>о страховым взносам в Пенсионный фонд РФ, Фонд социального страхования РФ</w:t>
      </w:r>
      <w:r>
        <w:rPr>
          <w:rFonts w:ascii="Times New Roman" w:hAnsi="Times New Roman"/>
          <w:sz w:val="28"/>
          <w:szCs w:val="28"/>
        </w:rPr>
        <w:t>, Федеральный фонд обязательного медицинского страхования</w:t>
      </w:r>
      <w:r w:rsidR="00C20F77" w:rsidRPr="00AE1839">
        <w:rPr>
          <w:rFonts w:ascii="Times New Roman" w:hAnsi="Times New Roman"/>
          <w:sz w:val="28"/>
          <w:szCs w:val="28"/>
        </w:rPr>
        <w:t>;</w:t>
      </w:r>
    </w:p>
    <w:p w:rsidR="00B55B1B" w:rsidRPr="00AE1839" w:rsidRDefault="002408E0" w:rsidP="00162334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B55B1B" w:rsidRPr="00AE1839">
        <w:rPr>
          <w:rFonts w:ascii="Times New Roman" w:hAnsi="Times New Roman"/>
          <w:sz w:val="28"/>
          <w:szCs w:val="28"/>
        </w:rPr>
        <w:t xml:space="preserve"> т.д.</w:t>
      </w:r>
    </w:p>
    <w:p w:rsidR="009D5E45" w:rsidRPr="00AE1839" w:rsidRDefault="009D5E45" w:rsidP="00AE1839">
      <w:pPr>
        <w:pStyle w:val="a5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E1839">
        <w:rPr>
          <w:rFonts w:ascii="Times New Roman" w:hAnsi="Times New Roman"/>
          <w:sz w:val="28"/>
          <w:szCs w:val="28"/>
        </w:rPr>
        <w:t>Налоговый учет осуществлять по рабочему плану счетов бухгалтерского учета (</w:t>
      </w:r>
      <w:r w:rsidRPr="00764562">
        <w:rPr>
          <w:rFonts w:ascii="Times New Roman" w:hAnsi="Times New Roman"/>
          <w:b/>
          <w:sz w:val="28"/>
          <w:szCs w:val="28"/>
        </w:rPr>
        <w:t>Приложение</w:t>
      </w:r>
      <w:r w:rsidR="00E916A6" w:rsidRPr="00764562">
        <w:rPr>
          <w:rFonts w:ascii="Times New Roman" w:hAnsi="Times New Roman"/>
          <w:b/>
          <w:sz w:val="28"/>
          <w:szCs w:val="28"/>
        </w:rPr>
        <w:t xml:space="preserve"> № </w:t>
      </w:r>
      <w:r w:rsidR="00764562">
        <w:rPr>
          <w:rFonts w:ascii="Times New Roman" w:hAnsi="Times New Roman"/>
          <w:b/>
          <w:sz w:val="28"/>
          <w:szCs w:val="28"/>
        </w:rPr>
        <w:t>2</w:t>
      </w:r>
      <w:r w:rsidRPr="00AE1839">
        <w:rPr>
          <w:rFonts w:ascii="Times New Roman" w:hAnsi="Times New Roman"/>
          <w:sz w:val="28"/>
          <w:szCs w:val="28"/>
        </w:rPr>
        <w:t xml:space="preserve">) в соответствии </w:t>
      </w:r>
      <w:r w:rsidR="00432687" w:rsidRPr="00AE1839">
        <w:rPr>
          <w:rFonts w:ascii="Times New Roman" w:hAnsi="Times New Roman"/>
          <w:sz w:val="28"/>
          <w:szCs w:val="28"/>
        </w:rPr>
        <w:t>с требованиями приказов Минфина РФ от 01.12.2010 №</w:t>
      </w:r>
      <w:r w:rsidR="00060817">
        <w:rPr>
          <w:rFonts w:ascii="Times New Roman" w:hAnsi="Times New Roman"/>
          <w:sz w:val="28"/>
          <w:szCs w:val="28"/>
        </w:rPr>
        <w:t xml:space="preserve"> </w:t>
      </w:r>
      <w:r w:rsidR="00432687" w:rsidRPr="00AE1839">
        <w:rPr>
          <w:rFonts w:ascii="Times New Roman" w:hAnsi="Times New Roman"/>
          <w:sz w:val="28"/>
          <w:szCs w:val="28"/>
        </w:rPr>
        <w:t>157н «Об утверждении Единого плана счетов бухгалтерского учета для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и от</w:t>
      </w:r>
      <w:r w:rsidR="00350B06" w:rsidRPr="00AE1839">
        <w:rPr>
          <w:rFonts w:ascii="Times New Roman" w:hAnsi="Times New Roman"/>
          <w:sz w:val="28"/>
          <w:szCs w:val="28"/>
        </w:rPr>
        <w:t xml:space="preserve"> 16.12.2010 №</w:t>
      </w:r>
      <w:r w:rsidR="00060817">
        <w:rPr>
          <w:rFonts w:ascii="Times New Roman" w:hAnsi="Times New Roman"/>
          <w:sz w:val="28"/>
          <w:szCs w:val="28"/>
        </w:rPr>
        <w:t xml:space="preserve"> </w:t>
      </w:r>
      <w:r w:rsidR="00350B06" w:rsidRPr="00AE1839">
        <w:rPr>
          <w:rFonts w:ascii="Times New Roman" w:hAnsi="Times New Roman"/>
          <w:sz w:val="28"/>
          <w:szCs w:val="28"/>
        </w:rPr>
        <w:t>174н  «Об утверждении Плана счетов бухгалтерского учета бюджетных учреждений</w:t>
      </w:r>
      <w:proofErr w:type="gramEnd"/>
      <w:r w:rsidR="00350B06" w:rsidRPr="00AE1839">
        <w:rPr>
          <w:rFonts w:ascii="Times New Roman" w:hAnsi="Times New Roman"/>
          <w:sz w:val="28"/>
          <w:szCs w:val="28"/>
        </w:rPr>
        <w:t xml:space="preserve">  и Инструкции по его применению», приказом Минфина РФ</w:t>
      </w:r>
      <w:r w:rsidR="00432687" w:rsidRPr="00AE1839">
        <w:rPr>
          <w:rFonts w:ascii="Times New Roman" w:hAnsi="Times New Roman"/>
          <w:sz w:val="28"/>
          <w:szCs w:val="28"/>
        </w:rPr>
        <w:t>,</w:t>
      </w:r>
      <w:r w:rsidRPr="00AE1839">
        <w:rPr>
          <w:rFonts w:ascii="Times New Roman" w:hAnsi="Times New Roman"/>
          <w:sz w:val="28"/>
          <w:szCs w:val="28"/>
        </w:rPr>
        <w:t xml:space="preserve"> Налоговым Кодексом РФ, федеральными законами и иными нормативными правовыми актами, действующими на территории РФ.</w:t>
      </w:r>
    </w:p>
    <w:p w:rsidR="009D5E45" w:rsidRPr="00C50188" w:rsidRDefault="009D5E45" w:rsidP="00326B2D">
      <w:pPr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AE1839">
        <w:rPr>
          <w:rFonts w:ascii="Times New Roman" w:hAnsi="Times New Roman"/>
          <w:sz w:val="28"/>
          <w:szCs w:val="28"/>
        </w:rPr>
        <w:t xml:space="preserve"> Налоговый учет (в части налога на прибыль) исполнения </w:t>
      </w:r>
      <w:r w:rsidR="00350B06" w:rsidRPr="00AE1839">
        <w:rPr>
          <w:rFonts w:ascii="Times New Roman" w:hAnsi="Times New Roman"/>
          <w:sz w:val="28"/>
          <w:szCs w:val="28"/>
        </w:rPr>
        <w:t>плана финансово-хозяйственной деятельности</w:t>
      </w:r>
      <w:r w:rsidR="0079305B">
        <w:rPr>
          <w:rFonts w:ascii="Times New Roman" w:hAnsi="Times New Roman"/>
          <w:sz w:val="28"/>
          <w:szCs w:val="28"/>
        </w:rPr>
        <w:t xml:space="preserve"> А</w:t>
      </w:r>
      <w:r w:rsidRPr="00AE1839">
        <w:rPr>
          <w:rFonts w:ascii="Times New Roman" w:hAnsi="Times New Roman"/>
          <w:sz w:val="28"/>
          <w:szCs w:val="28"/>
        </w:rPr>
        <w:t xml:space="preserve">кадемии осуществлять по </w:t>
      </w:r>
      <w:r w:rsidRPr="00AE1839">
        <w:rPr>
          <w:rFonts w:ascii="Times New Roman" w:hAnsi="Times New Roman"/>
          <w:sz w:val="28"/>
          <w:szCs w:val="28"/>
        </w:rPr>
        <w:lastRenderedPageBreak/>
        <w:t xml:space="preserve">рабочему плану счетов налогового учета в соответствии с Налоговым </w:t>
      </w:r>
      <w:r w:rsidRPr="00C50188">
        <w:rPr>
          <w:rFonts w:ascii="Times New Roman" w:hAnsi="Times New Roman"/>
          <w:sz w:val="28"/>
          <w:szCs w:val="28"/>
        </w:rPr>
        <w:t>кодексом РФ (гл.25), а также федеральными законами и иными нормативными правовыми актами, действующими на территории Российской Федерации.</w:t>
      </w:r>
    </w:p>
    <w:p w:rsidR="009D5E45" w:rsidRDefault="009D5E45" w:rsidP="0096518F">
      <w:pPr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518F">
        <w:rPr>
          <w:rFonts w:ascii="Times New Roman" w:hAnsi="Times New Roman"/>
          <w:sz w:val="28"/>
          <w:szCs w:val="28"/>
        </w:rPr>
        <w:t>Форма ведения налогового учета по налогу на прибыль:</w:t>
      </w:r>
      <w:r w:rsidR="00060817">
        <w:rPr>
          <w:rFonts w:ascii="Times New Roman" w:hAnsi="Times New Roman"/>
          <w:sz w:val="28"/>
          <w:szCs w:val="28"/>
        </w:rPr>
        <w:t xml:space="preserve"> </w:t>
      </w:r>
      <w:r w:rsidRPr="0096518F">
        <w:rPr>
          <w:rFonts w:ascii="Times New Roman" w:hAnsi="Times New Roman"/>
          <w:sz w:val="28"/>
          <w:szCs w:val="28"/>
        </w:rPr>
        <w:t>составление регистр</w:t>
      </w:r>
      <w:r w:rsidR="00F27D69" w:rsidRPr="0096518F">
        <w:rPr>
          <w:rFonts w:ascii="Times New Roman" w:hAnsi="Times New Roman"/>
          <w:sz w:val="28"/>
          <w:szCs w:val="28"/>
        </w:rPr>
        <w:t>а</w:t>
      </w:r>
      <w:r w:rsidRPr="0096518F">
        <w:rPr>
          <w:rFonts w:ascii="Times New Roman" w:hAnsi="Times New Roman"/>
          <w:sz w:val="28"/>
          <w:szCs w:val="28"/>
        </w:rPr>
        <w:t xml:space="preserve"> налогового учета с применением вычислительной техники, а так же использование регламентированных регистров бюджетного учета (многографная карточка форма 0504054 по ОКУД с использованием счета 10</w:t>
      </w:r>
      <w:r w:rsidR="00CD291F" w:rsidRPr="0096518F">
        <w:rPr>
          <w:rFonts w:ascii="Times New Roman" w:hAnsi="Times New Roman"/>
          <w:sz w:val="28"/>
          <w:szCs w:val="28"/>
        </w:rPr>
        <w:t>9.</w:t>
      </w:r>
      <w:r w:rsidR="00350B06" w:rsidRPr="0096518F">
        <w:rPr>
          <w:rFonts w:ascii="Times New Roman" w:hAnsi="Times New Roman"/>
          <w:sz w:val="28"/>
          <w:szCs w:val="28"/>
        </w:rPr>
        <w:t>00</w:t>
      </w:r>
      <w:r w:rsidRPr="0096518F">
        <w:rPr>
          <w:rFonts w:ascii="Times New Roman" w:hAnsi="Times New Roman"/>
          <w:sz w:val="28"/>
          <w:szCs w:val="28"/>
        </w:rPr>
        <w:t xml:space="preserve">  по видам затрат согласно номенклатуры).</w:t>
      </w:r>
    </w:p>
    <w:p w:rsidR="00764562" w:rsidRPr="00764562" w:rsidRDefault="00764562" w:rsidP="00764562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Основание: статья 313 Налогового кодекса РФ.</w:t>
      </w:r>
    </w:p>
    <w:p w:rsidR="009D5E45" w:rsidRPr="0096518F" w:rsidRDefault="009D5E45" w:rsidP="0096518F">
      <w:pPr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518F">
        <w:rPr>
          <w:rFonts w:ascii="Times New Roman" w:hAnsi="Times New Roman"/>
          <w:sz w:val="28"/>
          <w:szCs w:val="28"/>
        </w:rPr>
        <w:t xml:space="preserve">Использовать утвержденные формы первичных учетных документов бухгалтерского учета для первичного налогового учета по </w:t>
      </w:r>
      <w:r w:rsidR="00350B06" w:rsidRPr="0096518F">
        <w:rPr>
          <w:rFonts w:ascii="Times New Roman" w:hAnsi="Times New Roman"/>
          <w:sz w:val="28"/>
          <w:szCs w:val="28"/>
        </w:rPr>
        <w:t>приказу</w:t>
      </w:r>
      <w:r w:rsidR="00435CFD">
        <w:rPr>
          <w:rFonts w:ascii="Times New Roman" w:hAnsi="Times New Roman"/>
          <w:sz w:val="28"/>
          <w:szCs w:val="28"/>
        </w:rPr>
        <w:t xml:space="preserve"> </w:t>
      </w:r>
      <w:r w:rsidR="00350B06" w:rsidRPr="0096518F">
        <w:rPr>
          <w:rFonts w:ascii="Times New Roman" w:hAnsi="Times New Roman"/>
          <w:sz w:val="28"/>
          <w:szCs w:val="28"/>
        </w:rPr>
        <w:t xml:space="preserve">№174н </w:t>
      </w:r>
      <w:r w:rsidR="0096518F">
        <w:rPr>
          <w:rFonts w:ascii="Times New Roman" w:hAnsi="Times New Roman"/>
          <w:sz w:val="28"/>
          <w:szCs w:val="28"/>
        </w:rPr>
        <w:t>от 16.12.2010</w:t>
      </w:r>
      <w:r w:rsidR="00350B06" w:rsidRPr="0096518F">
        <w:rPr>
          <w:rFonts w:ascii="Times New Roman" w:hAnsi="Times New Roman"/>
          <w:sz w:val="28"/>
          <w:szCs w:val="28"/>
        </w:rPr>
        <w:t xml:space="preserve"> «Об утверждении Плана счетов бухгалтерского уч</w:t>
      </w:r>
      <w:r w:rsidR="0096518F">
        <w:rPr>
          <w:rFonts w:ascii="Times New Roman" w:hAnsi="Times New Roman"/>
          <w:sz w:val="28"/>
          <w:szCs w:val="28"/>
        </w:rPr>
        <w:t>ета бюджетных учреждений</w:t>
      </w:r>
      <w:r w:rsidR="00350B06" w:rsidRPr="0096518F">
        <w:rPr>
          <w:rFonts w:ascii="Times New Roman" w:hAnsi="Times New Roman"/>
          <w:sz w:val="28"/>
          <w:szCs w:val="28"/>
        </w:rPr>
        <w:t xml:space="preserve"> и Инструкции по его применению», </w:t>
      </w:r>
      <w:r w:rsidRPr="0096518F">
        <w:rPr>
          <w:rFonts w:ascii="Times New Roman" w:hAnsi="Times New Roman"/>
          <w:sz w:val="28"/>
          <w:szCs w:val="28"/>
        </w:rPr>
        <w:t xml:space="preserve"> регламентированных регистров бюджетного учета и регистров налогового учета (</w:t>
      </w:r>
      <w:r w:rsidRPr="009B4DC3">
        <w:rPr>
          <w:rFonts w:ascii="Times New Roman" w:hAnsi="Times New Roman"/>
          <w:b/>
          <w:sz w:val="28"/>
          <w:szCs w:val="28"/>
        </w:rPr>
        <w:t>Приложение №</w:t>
      </w:r>
      <w:r w:rsidR="00FE33C0">
        <w:rPr>
          <w:rFonts w:ascii="Times New Roman" w:hAnsi="Times New Roman"/>
          <w:b/>
          <w:sz w:val="28"/>
          <w:szCs w:val="28"/>
        </w:rPr>
        <w:t xml:space="preserve"> </w:t>
      </w:r>
      <w:r w:rsidR="009B4DC3" w:rsidRPr="009B4DC3">
        <w:rPr>
          <w:rFonts w:ascii="Times New Roman" w:hAnsi="Times New Roman"/>
          <w:b/>
          <w:sz w:val="28"/>
          <w:szCs w:val="28"/>
        </w:rPr>
        <w:t>1</w:t>
      </w:r>
      <w:r w:rsidR="00FE33C0">
        <w:rPr>
          <w:rFonts w:ascii="Times New Roman" w:hAnsi="Times New Roman"/>
          <w:b/>
          <w:sz w:val="28"/>
          <w:szCs w:val="28"/>
        </w:rPr>
        <w:t>4</w:t>
      </w:r>
      <w:r w:rsidR="008C0915" w:rsidRPr="0096518F">
        <w:rPr>
          <w:rFonts w:ascii="Times New Roman" w:hAnsi="Times New Roman"/>
          <w:sz w:val="28"/>
          <w:szCs w:val="28"/>
        </w:rPr>
        <w:t>)</w:t>
      </w:r>
      <w:r w:rsidRPr="0096518F">
        <w:rPr>
          <w:rFonts w:ascii="Times New Roman" w:hAnsi="Times New Roman"/>
          <w:sz w:val="28"/>
          <w:szCs w:val="28"/>
        </w:rPr>
        <w:t>.</w:t>
      </w:r>
    </w:p>
    <w:p w:rsidR="009D5E45" w:rsidRDefault="009D5E45" w:rsidP="0096518F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518F">
        <w:rPr>
          <w:rFonts w:ascii="Times New Roman" w:hAnsi="Times New Roman"/>
          <w:sz w:val="28"/>
          <w:szCs w:val="28"/>
        </w:rPr>
        <w:t xml:space="preserve"> По конечным показателям регистров налогового учета производить расчет налоговой базы.</w:t>
      </w:r>
    </w:p>
    <w:p w:rsidR="009D5E45" w:rsidRPr="00446E35" w:rsidRDefault="009D5E45" w:rsidP="00446E35">
      <w:pPr>
        <w:pStyle w:val="a5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6E35">
        <w:rPr>
          <w:rFonts w:ascii="Times New Roman" w:hAnsi="Times New Roman"/>
          <w:sz w:val="28"/>
          <w:szCs w:val="28"/>
        </w:rPr>
        <w:t>В целях обеспечения доверенности данны</w:t>
      </w:r>
      <w:r w:rsidR="00446E35" w:rsidRPr="00446E35">
        <w:rPr>
          <w:rFonts w:ascii="Times New Roman" w:hAnsi="Times New Roman"/>
          <w:sz w:val="28"/>
          <w:szCs w:val="28"/>
        </w:rPr>
        <w:t>х налогового учета и отчетности, у</w:t>
      </w:r>
      <w:r w:rsidRPr="00446E35">
        <w:rPr>
          <w:rFonts w:ascii="Times New Roman" w:hAnsi="Times New Roman"/>
          <w:sz w:val="28"/>
          <w:szCs w:val="28"/>
        </w:rPr>
        <w:t xml:space="preserve">твердить порядок подписания документов аналогичный разделу </w:t>
      </w:r>
      <w:r w:rsidR="009B4DC3" w:rsidRPr="00446E35">
        <w:rPr>
          <w:rFonts w:ascii="Times New Roman" w:hAnsi="Times New Roman"/>
          <w:sz w:val="28"/>
          <w:szCs w:val="28"/>
        </w:rPr>
        <w:t>6.3</w:t>
      </w:r>
      <w:r w:rsidR="00E41093" w:rsidRPr="00446E35">
        <w:rPr>
          <w:rFonts w:ascii="Times New Roman" w:hAnsi="Times New Roman"/>
          <w:sz w:val="28"/>
          <w:szCs w:val="28"/>
        </w:rPr>
        <w:t>.</w:t>
      </w:r>
      <w:r w:rsidRPr="00446E35">
        <w:rPr>
          <w:rFonts w:ascii="Times New Roman" w:hAnsi="Times New Roman"/>
          <w:sz w:val="28"/>
          <w:szCs w:val="28"/>
        </w:rPr>
        <w:t xml:space="preserve"> «Для целей бухгалтерского учета».</w:t>
      </w:r>
    </w:p>
    <w:p w:rsidR="00326B2D" w:rsidRPr="004845F4" w:rsidRDefault="00326B2D" w:rsidP="004845F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5E45" w:rsidRPr="0096518F" w:rsidRDefault="00446E35" w:rsidP="001647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96518F">
        <w:rPr>
          <w:rFonts w:ascii="Times New Roman" w:hAnsi="Times New Roman"/>
          <w:b/>
          <w:sz w:val="28"/>
          <w:szCs w:val="28"/>
        </w:rPr>
        <w:t>. Организация налогового учета.</w:t>
      </w:r>
    </w:p>
    <w:p w:rsidR="009D5E45" w:rsidRPr="00446E35" w:rsidRDefault="00446E35" w:rsidP="0028500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9D5E45" w:rsidRPr="00446E35">
        <w:rPr>
          <w:rFonts w:ascii="Times New Roman" w:hAnsi="Times New Roman"/>
          <w:sz w:val="28"/>
          <w:szCs w:val="28"/>
        </w:rPr>
        <w:t xml:space="preserve"> Налоговый учет </w:t>
      </w:r>
      <w:r w:rsidR="0079305B" w:rsidRPr="00446E35">
        <w:rPr>
          <w:rFonts w:ascii="Times New Roman" w:hAnsi="Times New Roman"/>
          <w:sz w:val="28"/>
          <w:szCs w:val="28"/>
        </w:rPr>
        <w:t>фактов хозяйственной жизни</w:t>
      </w:r>
      <w:r w:rsidR="009D5E45" w:rsidRPr="00446E35">
        <w:rPr>
          <w:rFonts w:ascii="Times New Roman" w:hAnsi="Times New Roman"/>
          <w:sz w:val="28"/>
          <w:szCs w:val="28"/>
        </w:rPr>
        <w:t xml:space="preserve"> и финан</w:t>
      </w:r>
      <w:r w:rsidR="0079305B" w:rsidRPr="00446E35">
        <w:rPr>
          <w:rFonts w:ascii="Times New Roman" w:hAnsi="Times New Roman"/>
          <w:sz w:val="28"/>
          <w:szCs w:val="28"/>
        </w:rPr>
        <w:t>совых результатов деятельности А</w:t>
      </w:r>
      <w:r w:rsidR="009D5E45" w:rsidRPr="00446E35">
        <w:rPr>
          <w:rFonts w:ascii="Times New Roman" w:hAnsi="Times New Roman"/>
          <w:sz w:val="28"/>
          <w:szCs w:val="28"/>
        </w:rPr>
        <w:t xml:space="preserve">кадемии ведется с применением единой налоговой политики и </w:t>
      </w:r>
      <w:r w:rsidR="00C50188">
        <w:rPr>
          <w:rFonts w:ascii="Times New Roman" w:hAnsi="Times New Roman"/>
          <w:sz w:val="28"/>
          <w:szCs w:val="28"/>
        </w:rPr>
        <w:t>применением программного продукта</w:t>
      </w:r>
      <w:r w:rsidR="009D5E45" w:rsidRPr="00446E35">
        <w:rPr>
          <w:rFonts w:ascii="Times New Roman" w:hAnsi="Times New Roman"/>
          <w:sz w:val="28"/>
          <w:szCs w:val="28"/>
        </w:rPr>
        <w:t xml:space="preserve"> «1С: </w:t>
      </w:r>
      <w:r w:rsidR="00C50188">
        <w:rPr>
          <w:rFonts w:ascii="Times New Roman" w:hAnsi="Times New Roman"/>
          <w:sz w:val="28"/>
          <w:szCs w:val="28"/>
        </w:rPr>
        <w:t>Бухгалтерия</w:t>
      </w:r>
      <w:r w:rsidR="009D5E45" w:rsidRPr="00446E35">
        <w:rPr>
          <w:rFonts w:ascii="Times New Roman" w:hAnsi="Times New Roman"/>
          <w:sz w:val="28"/>
          <w:szCs w:val="28"/>
        </w:rPr>
        <w:t>» с использованием первичных документов из базы данных бухгалтерского учета для всех налогов (кроме налога на прибыль):</w:t>
      </w:r>
    </w:p>
    <w:p w:rsidR="009D5E45" w:rsidRPr="0096518F" w:rsidRDefault="009D5E45" w:rsidP="0084145E">
      <w:pPr>
        <w:spacing w:after="0"/>
        <w:ind w:firstLine="397"/>
        <w:jc w:val="both"/>
        <w:rPr>
          <w:rFonts w:ascii="Times New Roman" w:hAnsi="Times New Roman"/>
          <w:sz w:val="28"/>
          <w:szCs w:val="28"/>
        </w:rPr>
      </w:pPr>
      <w:r w:rsidRPr="0096518F">
        <w:rPr>
          <w:rFonts w:ascii="Times New Roman" w:hAnsi="Times New Roman"/>
          <w:sz w:val="28"/>
          <w:szCs w:val="28"/>
        </w:rPr>
        <w:t>- в бухгалтерии – бухгалтером с подчинением главному бухгалтеру и заместителю главного бухгалтера.</w:t>
      </w:r>
    </w:p>
    <w:p w:rsidR="009D5E45" w:rsidRPr="00285005" w:rsidRDefault="00285005" w:rsidP="0028500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9D5E45" w:rsidRPr="00285005">
        <w:rPr>
          <w:rFonts w:ascii="Times New Roman" w:hAnsi="Times New Roman"/>
          <w:sz w:val="28"/>
          <w:szCs w:val="28"/>
        </w:rPr>
        <w:t xml:space="preserve"> Для обеспечения раздельного налогового учета операций по целевому финансированию, целевым поступлениям  и средствам, полученным за счет предпринимательской и иной приносящей доход деятельности, использовать, присвоенные в бухгалтерском учете отличительные признаки субсчетов:</w:t>
      </w:r>
    </w:p>
    <w:p w:rsidR="006B7905" w:rsidRPr="0096518F" w:rsidRDefault="0096518F" w:rsidP="0096518F">
      <w:pPr>
        <w:pStyle w:val="a5"/>
        <w:spacing w:after="0"/>
        <w:ind w:left="5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B7905" w:rsidRPr="0096518F">
        <w:rPr>
          <w:rFonts w:ascii="Times New Roman" w:hAnsi="Times New Roman"/>
          <w:sz w:val="28"/>
          <w:szCs w:val="28"/>
        </w:rPr>
        <w:t xml:space="preserve"> деятельность по передаче полномочий социального обесп</w:t>
      </w:r>
      <w:r>
        <w:rPr>
          <w:rFonts w:ascii="Times New Roman" w:hAnsi="Times New Roman"/>
          <w:sz w:val="28"/>
          <w:szCs w:val="28"/>
        </w:rPr>
        <w:t xml:space="preserve">ечения детей оставшихся </w:t>
      </w:r>
      <w:r w:rsidR="006B7905" w:rsidRPr="0096518F">
        <w:rPr>
          <w:rFonts w:ascii="Times New Roman" w:hAnsi="Times New Roman"/>
          <w:sz w:val="28"/>
          <w:szCs w:val="28"/>
        </w:rPr>
        <w:t>без попечения родителей</w:t>
      </w:r>
      <w:r>
        <w:rPr>
          <w:rFonts w:ascii="Times New Roman" w:hAnsi="Times New Roman"/>
          <w:sz w:val="28"/>
          <w:szCs w:val="28"/>
        </w:rPr>
        <w:t xml:space="preserve"> – 1;</w:t>
      </w:r>
    </w:p>
    <w:p w:rsidR="006B7905" w:rsidRPr="0096518F" w:rsidRDefault="0096518F" w:rsidP="0096518F">
      <w:pPr>
        <w:pStyle w:val="a5"/>
        <w:spacing w:after="0"/>
        <w:ind w:left="5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B7905" w:rsidRPr="0096518F">
        <w:rPr>
          <w:rFonts w:ascii="Times New Roman" w:hAnsi="Times New Roman"/>
          <w:sz w:val="28"/>
          <w:szCs w:val="28"/>
        </w:rPr>
        <w:t>приносящая доход деятельность</w:t>
      </w:r>
      <w:r>
        <w:rPr>
          <w:rFonts w:ascii="Times New Roman" w:hAnsi="Times New Roman"/>
          <w:sz w:val="28"/>
          <w:szCs w:val="28"/>
        </w:rPr>
        <w:t xml:space="preserve"> – 2;</w:t>
      </w:r>
      <w:r w:rsidR="00435C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6B7905" w:rsidRPr="0096518F">
        <w:rPr>
          <w:rFonts w:ascii="Times New Roman" w:hAnsi="Times New Roman"/>
          <w:sz w:val="28"/>
          <w:szCs w:val="28"/>
        </w:rPr>
        <w:t>средства во временном распоряжении</w:t>
      </w:r>
      <w:r>
        <w:rPr>
          <w:rFonts w:ascii="Times New Roman" w:hAnsi="Times New Roman"/>
          <w:sz w:val="28"/>
          <w:szCs w:val="28"/>
        </w:rPr>
        <w:t xml:space="preserve"> – 3;</w:t>
      </w:r>
    </w:p>
    <w:p w:rsidR="006B7905" w:rsidRPr="0096518F" w:rsidRDefault="0096518F" w:rsidP="0096518F">
      <w:pPr>
        <w:pStyle w:val="a5"/>
        <w:spacing w:after="0"/>
        <w:ind w:left="5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B7905" w:rsidRPr="0096518F">
        <w:rPr>
          <w:rFonts w:ascii="Times New Roman" w:hAnsi="Times New Roman"/>
          <w:sz w:val="28"/>
          <w:szCs w:val="28"/>
        </w:rPr>
        <w:t>деятельность по выполнению государственного задания (субсидия)</w:t>
      </w:r>
      <w:r>
        <w:rPr>
          <w:rFonts w:ascii="Times New Roman" w:hAnsi="Times New Roman"/>
          <w:sz w:val="28"/>
          <w:szCs w:val="28"/>
        </w:rPr>
        <w:t xml:space="preserve"> – 4;</w:t>
      </w:r>
    </w:p>
    <w:p w:rsidR="006B7905" w:rsidRPr="0096518F" w:rsidRDefault="0096518F" w:rsidP="00650DBA">
      <w:pPr>
        <w:pStyle w:val="a5"/>
        <w:spacing w:after="0"/>
        <w:ind w:left="5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B7905" w:rsidRPr="0096518F">
        <w:rPr>
          <w:rFonts w:ascii="Times New Roman" w:hAnsi="Times New Roman"/>
          <w:sz w:val="28"/>
          <w:szCs w:val="28"/>
        </w:rPr>
        <w:t>деятельность, финансируемая субсидиями на иные цели</w:t>
      </w:r>
      <w:r w:rsidR="00650DBA">
        <w:rPr>
          <w:rFonts w:ascii="Times New Roman" w:hAnsi="Times New Roman"/>
          <w:sz w:val="28"/>
          <w:szCs w:val="28"/>
        </w:rPr>
        <w:t xml:space="preserve"> – 5.</w:t>
      </w:r>
    </w:p>
    <w:p w:rsidR="009D5E45" w:rsidRPr="0096518F" w:rsidRDefault="009D5E45" w:rsidP="00650DBA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96518F">
        <w:rPr>
          <w:rFonts w:ascii="Times New Roman" w:hAnsi="Times New Roman"/>
          <w:sz w:val="28"/>
          <w:szCs w:val="28"/>
        </w:rPr>
        <w:lastRenderedPageBreak/>
        <w:t>В части налога на прибыль – для заполнения регистров налогового учета использовать первичные документы из базы данных бухгалтерского учета с отличительным признаком – «2».</w:t>
      </w:r>
    </w:p>
    <w:p w:rsidR="009D5E45" w:rsidRPr="00285005" w:rsidRDefault="009D5E45" w:rsidP="00D928E4">
      <w:pPr>
        <w:pStyle w:val="a5"/>
        <w:numPr>
          <w:ilvl w:val="1"/>
          <w:numId w:val="37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85005">
        <w:rPr>
          <w:rFonts w:ascii="Times New Roman" w:hAnsi="Times New Roman"/>
          <w:sz w:val="28"/>
          <w:szCs w:val="28"/>
        </w:rPr>
        <w:t xml:space="preserve">Учет всех налогов  ведется бухгалтером с выполнением всех налоговых проводок и формированием соответствующих налоговых регистров и отчетности, а также  на основе данных бухгалтерского и налогового учета </w:t>
      </w:r>
      <w:r w:rsidR="0079305B" w:rsidRPr="00285005">
        <w:rPr>
          <w:rFonts w:ascii="Times New Roman" w:hAnsi="Times New Roman"/>
          <w:sz w:val="28"/>
          <w:szCs w:val="28"/>
        </w:rPr>
        <w:t>формирует налоговую отчетность А</w:t>
      </w:r>
      <w:r w:rsidRPr="00285005">
        <w:rPr>
          <w:rFonts w:ascii="Times New Roman" w:hAnsi="Times New Roman"/>
          <w:sz w:val="28"/>
          <w:szCs w:val="28"/>
        </w:rPr>
        <w:t>кадемии.</w:t>
      </w:r>
    </w:p>
    <w:p w:rsidR="009D5E45" w:rsidRPr="00285005" w:rsidRDefault="009D5E45" w:rsidP="00D928E4">
      <w:pPr>
        <w:pStyle w:val="a5"/>
        <w:numPr>
          <w:ilvl w:val="1"/>
          <w:numId w:val="37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85005">
        <w:rPr>
          <w:rFonts w:ascii="Times New Roman" w:hAnsi="Times New Roman"/>
          <w:sz w:val="28"/>
          <w:szCs w:val="28"/>
        </w:rPr>
        <w:t>Ведение реестра, первоначальная и текущая обработка, хранение и своевременн</w:t>
      </w:r>
      <w:r w:rsidR="00C27132" w:rsidRPr="00285005">
        <w:rPr>
          <w:rFonts w:ascii="Times New Roman" w:hAnsi="Times New Roman"/>
          <w:sz w:val="28"/>
          <w:szCs w:val="28"/>
        </w:rPr>
        <w:t>ая передача по реестру в архив А</w:t>
      </w:r>
      <w:r w:rsidRPr="00285005">
        <w:rPr>
          <w:rFonts w:ascii="Times New Roman" w:hAnsi="Times New Roman"/>
          <w:sz w:val="28"/>
          <w:szCs w:val="28"/>
        </w:rPr>
        <w:t>кадемии заключенных договоров по платным образовательным услугам со студентами (слушателями) – гражданами Российской Федерации, производится финансово-экономическим управлением</w:t>
      </w:r>
      <w:r w:rsidR="00B065ED" w:rsidRPr="00285005">
        <w:rPr>
          <w:rFonts w:ascii="Times New Roman" w:hAnsi="Times New Roman"/>
          <w:sz w:val="28"/>
          <w:szCs w:val="28"/>
        </w:rPr>
        <w:t>, бухгалтерией</w:t>
      </w:r>
      <w:r w:rsidRPr="00285005">
        <w:rPr>
          <w:rFonts w:ascii="Times New Roman" w:hAnsi="Times New Roman"/>
          <w:sz w:val="28"/>
          <w:szCs w:val="28"/>
        </w:rPr>
        <w:t>.</w:t>
      </w:r>
    </w:p>
    <w:p w:rsidR="009D5E45" w:rsidRPr="0096518F" w:rsidRDefault="00285005" w:rsidP="0028500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50DBA">
        <w:rPr>
          <w:rFonts w:ascii="Times New Roman" w:hAnsi="Times New Roman"/>
          <w:sz w:val="28"/>
          <w:szCs w:val="28"/>
        </w:rPr>
        <w:t>.</w:t>
      </w:r>
      <w:r w:rsidR="00D5159A">
        <w:rPr>
          <w:rFonts w:ascii="Times New Roman" w:hAnsi="Times New Roman"/>
          <w:sz w:val="28"/>
          <w:szCs w:val="28"/>
        </w:rPr>
        <w:t>5</w:t>
      </w:r>
      <w:r w:rsidR="00650DBA">
        <w:rPr>
          <w:rFonts w:ascii="Times New Roman" w:hAnsi="Times New Roman"/>
          <w:sz w:val="28"/>
          <w:szCs w:val="28"/>
        </w:rPr>
        <w:t>.</w:t>
      </w:r>
      <w:r w:rsidR="009D5E45" w:rsidRPr="0096518F">
        <w:rPr>
          <w:rFonts w:ascii="Times New Roman" w:hAnsi="Times New Roman"/>
          <w:sz w:val="28"/>
          <w:szCs w:val="28"/>
        </w:rPr>
        <w:t xml:space="preserve"> Проводить инвентаризацию имущества и налоговых обязательств в соответ</w:t>
      </w:r>
      <w:r w:rsidR="00650DBA">
        <w:rPr>
          <w:rFonts w:ascii="Times New Roman" w:hAnsi="Times New Roman"/>
          <w:sz w:val="28"/>
          <w:szCs w:val="28"/>
        </w:rPr>
        <w:t>ствии с законами  (инструкциями</w:t>
      </w:r>
      <w:r w:rsidR="009D5E45" w:rsidRPr="0096518F">
        <w:rPr>
          <w:rFonts w:ascii="Times New Roman" w:hAnsi="Times New Roman"/>
          <w:sz w:val="28"/>
          <w:szCs w:val="28"/>
        </w:rPr>
        <w:t>) и в сроки, определенные для бухгалтерского учет</w:t>
      </w:r>
      <w:r w:rsidR="00650DBA">
        <w:rPr>
          <w:rFonts w:ascii="Times New Roman" w:hAnsi="Times New Roman"/>
          <w:sz w:val="28"/>
          <w:szCs w:val="28"/>
        </w:rPr>
        <w:t>а</w:t>
      </w:r>
      <w:r w:rsidR="009D5E45" w:rsidRPr="0096518F">
        <w:rPr>
          <w:rFonts w:ascii="Times New Roman" w:hAnsi="Times New Roman"/>
          <w:sz w:val="28"/>
          <w:szCs w:val="28"/>
        </w:rPr>
        <w:t>.</w:t>
      </w:r>
    </w:p>
    <w:p w:rsidR="009D5E45" w:rsidRPr="001F3EC1" w:rsidRDefault="00285005" w:rsidP="00285005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F3EC1">
        <w:rPr>
          <w:rFonts w:ascii="Times New Roman" w:hAnsi="Times New Roman"/>
          <w:sz w:val="28"/>
          <w:szCs w:val="28"/>
        </w:rPr>
        <w:t xml:space="preserve">.6. </w:t>
      </w:r>
      <w:r w:rsidR="009D5E45" w:rsidRPr="001F3EC1">
        <w:rPr>
          <w:rFonts w:ascii="Times New Roman" w:hAnsi="Times New Roman"/>
          <w:sz w:val="28"/>
          <w:szCs w:val="28"/>
        </w:rPr>
        <w:t>Установить срок хранения налоговых регистров и оправдательных документов к ним – 4 года.</w:t>
      </w:r>
    </w:p>
    <w:p w:rsidR="00650DBA" w:rsidRPr="00650DBA" w:rsidRDefault="00650DBA" w:rsidP="00650DBA">
      <w:pPr>
        <w:pStyle w:val="a5"/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</w:p>
    <w:p w:rsidR="009D5E45" w:rsidRPr="007813D9" w:rsidRDefault="00285005" w:rsidP="00164723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9D5E45" w:rsidRPr="00650DBA">
        <w:rPr>
          <w:rFonts w:ascii="Times New Roman" w:hAnsi="Times New Roman"/>
          <w:b/>
          <w:sz w:val="28"/>
          <w:szCs w:val="28"/>
        </w:rPr>
        <w:t>. Порядок определения доходов и расходов по платным образовательным услугам</w:t>
      </w:r>
      <w:r w:rsidR="009D5E45" w:rsidRPr="007813D9">
        <w:rPr>
          <w:rFonts w:ascii="Times New Roman" w:hAnsi="Times New Roman"/>
          <w:b/>
          <w:sz w:val="24"/>
          <w:szCs w:val="24"/>
        </w:rPr>
        <w:t>.</w:t>
      </w:r>
    </w:p>
    <w:p w:rsidR="009D5E45" w:rsidRPr="00650DBA" w:rsidRDefault="009D5E45" w:rsidP="00650DB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50DBA">
        <w:rPr>
          <w:rFonts w:ascii="Times New Roman" w:hAnsi="Times New Roman"/>
          <w:b/>
          <w:sz w:val="28"/>
          <w:szCs w:val="28"/>
        </w:rPr>
        <w:t>Определение дохода производится с учетом:</w:t>
      </w:r>
    </w:p>
    <w:p w:rsidR="009D5E45" w:rsidRPr="00650DBA" w:rsidRDefault="009D5E45" w:rsidP="00B41B92">
      <w:pPr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650DBA">
        <w:rPr>
          <w:rFonts w:ascii="Times New Roman" w:hAnsi="Times New Roman"/>
          <w:b/>
          <w:sz w:val="28"/>
          <w:szCs w:val="28"/>
        </w:rPr>
        <w:t>Периода обучения.</w:t>
      </w:r>
    </w:p>
    <w:p w:rsidR="009D5E45" w:rsidRPr="00650DBA" w:rsidRDefault="00650DBA" w:rsidP="00650DB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Налоговый период  Налоговый период  Налоговый период   </w:t>
      </w:r>
      <w:r w:rsidR="009D5E45" w:rsidRPr="00650DBA">
        <w:rPr>
          <w:rFonts w:ascii="Times New Roman" w:hAnsi="Times New Roman"/>
          <w:sz w:val="28"/>
          <w:szCs w:val="28"/>
        </w:rPr>
        <w:t xml:space="preserve">Налоговый период </w:t>
      </w:r>
    </w:p>
    <w:p w:rsidR="009D5E45" w:rsidRPr="00650DBA" w:rsidRDefault="003B342C" w:rsidP="00650DB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34" style="position:absolute;z-index:251658752" from="333pt,7.8pt" to="333pt,34.8pt"/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32" style="position:absolute;z-index:251656704" from="225pt,7.8pt" to="225pt,34.8pt"/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30" style="position:absolute;z-index:251654656" from="108pt,7.8pt" to="108pt,34.8pt"/>
        </w:pict>
      </w:r>
    </w:p>
    <w:p w:rsidR="009D5E45" w:rsidRPr="00650DBA" w:rsidRDefault="009D5E45" w:rsidP="00650DBA">
      <w:pPr>
        <w:spacing w:after="0"/>
        <w:rPr>
          <w:rFonts w:ascii="Times New Roman" w:hAnsi="Times New Roman"/>
          <w:sz w:val="28"/>
          <w:szCs w:val="28"/>
        </w:rPr>
      </w:pPr>
      <w:r w:rsidRPr="00650DBA">
        <w:rPr>
          <w:rFonts w:ascii="Times New Roman" w:hAnsi="Times New Roman"/>
          <w:sz w:val="28"/>
          <w:szCs w:val="28"/>
        </w:rPr>
        <w:t xml:space="preserve">     1 к</w:t>
      </w:r>
      <w:r w:rsidR="00650DBA">
        <w:rPr>
          <w:rFonts w:ascii="Times New Roman" w:hAnsi="Times New Roman"/>
          <w:sz w:val="28"/>
          <w:szCs w:val="28"/>
        </w:rPr>
        <w:t xml:space="preserve">вартал        </w:t>
      </w:r>
      <w:r w:rsidRPr="00650DBA">
        <w:rPr>
          <w:rFonts w:ascii="Times New Roman" w:hAnsi="Times New Roman"/>
          <w:sz w:val="28"/>
          <w:szCs w:val="28"/>
        </w:rPr>
        <w:t xml:space="preserve">     2 квартал                  3 квартал                     4 квартал</w:t>
      </w:r>
    </w:p>
    <w:p w:rsidR="009D5E45" w:rsidRPr="00650DBA" w:rsidRDefault="003B342C" w:rsidP="00650DB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35" style="position:absolute;z-index:251659776" from="333pt,2.8pt" to="6in,2.8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33" style="position:absolute;z-index:251657728" from="225pt,2.8pt" to="324pt,2.8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31" style="position:absolute;z-index:251655680" from="108pt,2.8pt" to="207pt,2.8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29" style="position:absolute;z-index:251653632" from="0,2.8pt" to="81pt,2.8pt">
            <v:stroke endarrow="block"/>
          </v:line>
        </w:pict>
      </w:r>
    </w:p>
    <w:p w:rsidR="009D5E45" w:rsidRPr="00650DBA" w:rsidRDefault="003B342C" w:rsidP="00650DB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39" style="position:absolute;z-index:251663872" from="315pt,2.6pt" to="315pt,20.6pt"/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37" style="position:absolute;z-index:251661824" from="27pt,2.6pt" to="27pt,20.6pt"/>
        </w:pict>
      </w:r>
      <w:r w:rsidR="00C27132">
        <w:rPr>
          <w:rFonts w:ascii="Times New Roman" w:hAnsi="Times New Roman"/>
          <w:sz w:val="28"/>
          <w:szCs w:val="28"/>
        </w:rPr>
        <w:t>я</w:t>
      </w:r>
      <w:r w:rsidR="00650DBA">
        <w:rPr>
          <w:rFonts w:ascii="Times New Roman" w:hAnsi="Times New Roman"/>
          <w:sz w:val="28"/>
          <w:szCs w:val="28"/>
        </w:rPr>
        <w:t xml:space="preserve">нв. фев. март    апр. май июнь      </w:t>
      </w:r>
      <w:r w:rsidR="00C27132">
        <w:rPr>
          <w:rFonts w:ascii="Times New Roman" w:hAnsi="Times New Roman"/>
          <w:sz w:val="28"/>
          <w:szCs w:val="28"/>
        </w:rPr>
        <w:t xml:space="preserve">июль август сент.      окт. </w:t>
      </w:r>
      <w:proofErr w:type="spellStart"/>
      <w:r w:rsidR="00C27132">
        <w:rPr>
          <w:rFonts w:ascii="Times New Roman" w:hAnsi="Times New Roman"/>
          <w:sz w:val="28"/>
          <w:szCs w:val="28"/>
        </w:rPr>
        <w:t>нояб</w:t>
      </w:r>
      <w:proofErr w:type="spellEnd"/>
      <w:r w:rsidR="009D5E45" w:rsidRPr="00650DBA">
        <w:rPr>
          <w:rFonts w:ascii="Times New Roman" w:hAnsi="Times New Roman"/>
          <w:sz w:val="28"/>
          <w:szCs w:val="28"/>
        </w:rPr>
        <w:t xml:space="preserve">. дек. </w:t>
      </w:r>
    </w:p>
    <w:p w:rsidR="009D5E45" w:rsidRPr="00650DBA" w:rsidRDefault="003B342C" w:rsidP="00650DB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40" style="position:absolute;z-index:251664896" from="324pt,4.5pt" to="6in,4.5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38" style="position:absolute;z-index:251662848" from="27pt,4.5pt" to="306pt,4.5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36" style="position:absolute;z-index:251660800" from="0,4.5pt" to="18pt,4.5pt">
            <v:stroke endarrow="block"/>
          </v:line>
        </w:pict>
      </w:r>
    </w:p>
    <w:p w:rsidR="009D5E45" w:rsidRPr="00650DBA" w:rsidRDefault="00650DBA" w:rsidP="00650DB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часть </w:t>
      </w:r>
      <w:r w:rsidR="00B065ED">
        <w:rPr>
          <w:rFonts w:ascii="Times New Roman" w:hAnsi="Times New Roman"/>
          <w:sz w:val="28"/>
          <w:szCs w:val="28"/>
        </w:rPr>
        <w:t>/</w:t>
      </w:r>
      <w:r w:rsidR="009556A4">
        <w:rPr>
          <w:rFonts w:ascii="Times New Roman" w:hAnsi="Times New Roman"/>
          <w:sz w:val="28"/>
          <w:szCs w:val="28"/>
        </w:rPr>
        <w:t xml:space="preserve"> 2 ч.</w:t>
      </w:r>
      <w:r w:rsidR="009D5E45" w:rsidRPr="00650DBA">
        <w:rPr>
          <w:rFonts w:ascii="Times New Roman" w:hAnsi="Times New Roman"/>
          <w:sz w:val="28"/>
          <w:szCs w:val="28"/>
        </w:rPr>
        <w:t xml:space="preserve"> периода обуч</w:t>
      </w:r>
      <w:r>
        <w:rPr>
          <w:rFonts w:ascii="Times New Roman" w:hAnsi="Times New Roman"/>
          <w:sz w:val="28"/>
          <w:szCs w:val="28"/>
        </w:rPr>
        <w:t>ения (2семестр)</w:t>
      </w:r>
      <w:r w:rsidR="00B065ED">
        <w:rPr>
          <w:rFonts w:ascii="Times New Roman" w:hAnsi="Times New Roman"/>
          <w:sz w:val="28"/>
          <w:szCs w:val="28"/>
        </w:rPr>
        <w:t>/</w:t>
      </w:r>
      <w:r w:rsidR="009556A4">
        <w:rPr>
          <w:rFonts w:ascii="Times New Roman" w:hAnsi="Times New Roman"/>
          <w:sz w:val="28"/>
          <w:szCs w:val="28"/>
        </w:rPr>
        <w:t>1 ч.</w:t>
      </w:r>
      <w:r w:rsidR="009D5E45" w:rsidRPr="00650DBA">
        <w:rPr>
          <w:rFonts w:ascii="Times New Roman" w:hAnsi="Times New Roman"/>
          <w:sz w:val="28"/>
          <w:szCs w:val="28"/>
        </w:rPr>
        <w:t xml:space="preserve"> периода обучения (1 семестр)</w:t>
      </w:r>
    </w:p>
    <w:p w:rsidR="009D5E45" w:rsidRPr="00650DBA" w:rsidRDefault="009D5E45" w:rsidP="00650DBA">
      <w:pPr>
        <w:spacing w:after="0"/>
        <w:rPr>
          <w:rFonts w:ascii="Times New Roman" w:hAnsi="Times New Roman"/>
          <w:sz w:val="28"/>
          <w:szCs w:val="28"/>
        </w:rPr>
      </w:pPr>
      <w:r w:rsidRPr="00650DBA">
        <w:rPr>
          <w:rFonts w:ascii="Times New Roman" w:hAnsi="Times New Roman"/>
          <w:sz w:val="28"/>
          <w:szCs w:val="28"/>
        </w:rPr>
        <w:t xml:space="preserve">(1семестр)                    </w:t>
      </w:r>
    </w:p>
    <w:p w:rsidR="009D5E45" w:rsidRPr="00650DBA" w:rsidRDefault="009D5E45" w:rsidP="00650DBA">
      <w:pPr>
        <w:spacing w:after="0"/>
        <w:rPr>
          <w:rFonts w:ascii="Times New Roman" w:hAnsi="Times New Roman"/>
          <w:sz w:val="28"/>
          <w:szCs w:val="28"/>
        </w:rPr>
      </w:pPr>
      <w:r w:rsidRPr="00650DBA">
        <w:rPr>
          <w:rFonts w:ascii="Times New Roman" w:hAnsi="Times New Roman"/>
          <w:sz w:val="28"/>
          <w:szCs w:val="28"/>
        </w:rPr>
        <w:t xml:space="preserve">                                                   ПЕРИОД ОБУЧЕНИЯ</w:t>
      </w:r>
    </w:p>
    <w:p w:rsidR="009D5E45" w:rsidRPr="00650DBA" w:rsidRDefault="009D5E45" w:rsidP="00B41B92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50DBA">
        <w:rPr>
          <w:rFonts w:ascii="Times New Roman" w:hAnsi="Times New Roman"/>
          <w:sz w:val="28"/>
          <w:szCs w:val="28"/>
          <w:u w:val="single"/>
        </w:rPr>
        <w:t xml:space="preserve"> По основной образовательной программе</w:t>
      </w:r>
      <w:r w:rsidRPr="00650DBA">
        <w:rPr>
          <w:rFonts w:ascii="Times New Roman" w:hAnsi="Times New Roman"/>
          <w:sz w:val="28"/>
          <w:szCs w:val="28"/>
        </w:rPr>
        <w:t>:</w:t>
      </w:r>
    </w:p>
    <w:p w:rsidR="009D5E45" w:rsidRPr="00650DBA" w:rsidRDefault="009D5E45" w:rsidP="00650DBA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650DBA">
        <w:rPr>
          <w:rFonts w:ascii="Times New Roman" w:hAnsi="Times New Roman"/>
          <w:sz w:val="28"/>
          <w:szCs w:val="28"/>
        </w:rPr>
        <w:t xml:space="preserve">Для  удобства налогового учета налоговые периоды соответствуют 1,2,3,4 кварталам. Для равномерного  распределения доходов и расходов по налоговым периодам стоимость годового обучения студентов очного отделения делится на 4 части согласно графику обучении. </w:t>
      </w:r>
      <w:proofErr w:type="gramStart"/>
      <w:r w:rsidRPr="00650DBA">
        <w:rPr>
          <w:rFonts w:ascii="Times New Roman" w:hAnsi="Times New Roman"/>
          <w:sz w:val="28"/>
          <w:szCs w:val="28"/>
        </w:rPr>
        <w:t xml:space="preserve">Начисления доходов  в 1 налоговом периоде (1 квартал) производится в январе до начала второй части периода обучения, во 2 налоговом периоде (2квартал) в апреле, что соответствует середине второй части периода обучения, в 3 налоговом периоде (3квартал) в августе до начала первой части обучения и зачисления </w:t>
      </w:r>
      <w:r w:rsidRPr="00650DBA">
        <w:rPr>
          <w:rFonts w:ascii="Times New Roman" w:hAnsi="Times New Roman"/>
          <w:sz w:val="28"/>
          <w:szCs w:val="28"/>
        </w:rPr>
        <w:lastRenderedPageBreak/>
        <w:t>студентов первого курса, в 4 налоговом периоде в октябре-ноябре, что соответствует середине первой части обучения</w:t>
      </w:r>
      <w:proofErr w:type="gramEnd"/>
      <w:r w:rsidRPr="00650DBA">
        <w:rPr>
          <w:rFonts w:ascii="Times New Roman" w:hAnsi="Times New Roman"/>
          <w:sz w:val="28"/>
          <w:szCs w:val="28"/>
        </w:rPr>
        <w:t xml:space="preserve">. Начисление доходов студентам заочного  отделения </w:t>
      </w:r>
      <w:r w:rsidR="006B7905" w:rsidRPr="00650DBA">
        <w:rPr>
          <w:rFonts w:ascii="Times New Roman" w:hAnsi="Times New Roman"/>
          <w:sz w:val="28"/>
          <w:szCs w:val="28"/>
        </w:rPr>
        <w:t>производится в полном объеме</w:t>
      </w:r>
      <w:r w:rsidR="009556A4">
        <w:rPr>
          <w:rFonts w:ascii="Times New Roman" w:hAnsi="Times New Roman"/>
          <w:sz w:val="28"/>
          <w:szCs w:val="28"/>
        </w:rPr>
        <w:t>,</w:t>
      </w:r>
      <w:r w:rsidRPr="00650DBA">
        <w:rPr>
          <w:rFonts w:ascii="Times New Roman" w:hAnsi="Times New Roman"/>
          <w:sz w:val="28"/>
          <w:szCs w:val="28"/>
        </w:rPr>
        <w:t>согласно</w:t>
      </w:r>
      <w:r w:rsidR="00C27132">
        <w:rPr>
          <w:rFonts w:ascii="Times New Roman" w:hAnsi="Times New Roman"/>
          <w:sz w:val="28"/>
          <w:szCs w:val="28"/>
        </w:rPr>
        <w:t xml:space="preserve">, </w:t>
      </w:r>
      <w:r w:rsidRPr="00650DBA">
        <w:rPr>
          <w:rFonts w:ascii="Times New Roman" w:hAnsi="Times New Roman"/>
          <w:sz w:val="28"/>
          <w:szCs w:val="28"/>
        </w:rPr>
        <w:t>утвержденного графика проведения сессий.</w:t>
      </w:r>
    </w:p>
    <w:p w:rsidR="009D5E45" w:rsidRPr="00650DBA" w:rsidRDefault="009D5E45" w:rsidP="00D5159A">
      <w:pPr>
        <w:numPr>
          <w:ilvl w:val="0"/>
          <w:numId w:val="8"/>
        </w:numPr>
        <w:spacing w:after="0"/>
        <w:ind w:left="0" w:firstLine="397"/>
        <w:jc w:val="both"/>
        <w:rPr>
          <w:rFonts w:ascii="Times New Roman" w:hAnsi="Times New Roman"/>
          <w:sz w:val="28"/>
          <w:szCs w:val="28"/>
        </w:rPr>
      </w:pPr>
      <w:r w:rsidRPr="00650DBA">
        <w:rPr>
          <w:rFonts w:ascii="Times New Roman" w:hAnsi="Times New Roman"/>
          <w:sz w:val="28"/>
          <w:szCs w:val="28"/>
          <w:u w:val="single"/>
        </w:rPr>
        <w:t xml:space="preserve"> По программе подготовки специалистов с высшим профессиональным образованием (второе высшее образование</w:t>
      </w:r>
      <w:r w:rsidRPr="00650DBA">
        <w:rPr>
          <w:rFonts w:ascii="Times New Roman" w:hAnsi="Times New Roman"/>
          <w:sz w:val="28"/>
          <w:szCs w:val="28"/>
        </w:rPr>
        <w:t>).</w:t>
      </w:r>
    </w:p>
    <w:p w:rsidR="009D5E45" w:rsidRPr="00650DBA" w:rsidRDefault="009D5E45" w:rsidP="00650DBA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650DBA">
        <w:rPr>
          <w:rFonts w:ascii="Times New Roman" w:hAnsi="Times New Roman"/>
          <w:sz w:val="28"/>
          <w:szCs w:val="28"/>
        </w:rPr>
        <w:t>Начисление доходов производится аналогично графику начислений по основному образованию по очной форме обучения.</w:t>
      </w:r>
    </w:p>
    <w:p w:rsidR="009D5E45" w:rsidRPr="00650DBA" w:rsidRDefault="009D5E45" w:rsidP="00B41B9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50DBA">
        <w:rPr>
          <w:rFonts w:ascii="Times New Roman" w:hAnsi="Times New Roman"/>
          <w:sz w:val="28"/>
          <w:szCs w:val="28"/>
          <w:u w:val="single"/>
        </w:rPr>
        <w:t xml:space="preserve"> По программе образовательных курсов</w:t>
      </w:r>
      <w:r w:rsidRPr="00650DBA">
        <w:rPr>
          <w:rFonts w:ascii="Times New Roman" w:hAnsi="Times New Roman"/>
          <w:sz w:val="28"/>
          <w:szCs w:val="28"/>
        </w:rPr>
        <w:t>.</w:t>
      </w:r>
    </w:p>
    <w:p w:rsidR="009D5E45" w:rsidRPr="00650DBA" w:rsidRDefault="009D5E45" w:rsidP="00650DBA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650DBA">
        <w:rPr>
          <w:rFonts w:ascii="Times New Roman" w:hAnsi="Times New Roman"/>
          <w:sz w:val="28"/>
          <w:szCs w:val="28"/>
        </w:rPr>
        <w:t>При обучении по программам</w:t>
      </w:r>
      <w:r w:rsidR="00713FA7" w:rsidRPr="00650DBA">
        <w:rPr>
          <w:rFonts w:ascii="Times New Roman" w:hAnsi="Times New Roman"/>
          <w:sz w:val="28"/>
          <w:szCs w:val="28"/>
        </w:rPr>
        <w:t xml:space="preserve">различных </w:t>
      </w:r>
      <w:r w:rsidRPr="00650DBA">
        <w:rPr>
          <w:rFonts w:ascii="Times New Roman" w:hAnsi="Times New Roman"/>
          <w:sz w:val="28"/>
          <w:szCs w:val="28"/>
        </w:rPr>
        <w:t>курсов</w:t>
      </w:r>
      <w:r w:rsidR="00713FA7" w:rsidRPr="00650DBA">
        <w:rPr>
          <w:rFonts w:ascii="Times New Roman" w:hAnsi="Times New Roman"/>
          <w:sz w:val="28"/>
          <w:szCs w:val="28"/>
        </w:rPr>
        <w:t xml:space="preserve"> и дополнительных образовательных услуг и т.п.</w:t>
      </w:r>
      <w:r w:rsidRPr="00650DBA">
        <w:rPr>
          <w:rFonts w:ascii="Times New Roman" w:hAnsi="Times New Roman"/>
          <w:sz w:val="28"/>
          <w:szCs w:val="28"/>
        </w:rPr>
        <w:t xml:space="preserve">, </w:t>
      </w:r>
      <w:r w:rsidR="00713FA7" w:rsidRPr="00650DBA">
        <w:rPr>
          <w:rFonts w:ascii="Times New Roman" w:hAnsi="Times New Roman"/>
          <w:sz w:val="28"/>
          <w:szCs w:val="28"/>
        </w:rPr>
        <w:t>н</w:t>
      </w:r>
      <w:r w:rsidRPr="00650DBA">
        <w:rPr>
          <w:rFonts w:ascii="Times New Roman" w:hAnsi="Times New Roman"/>
          <w:sz w:val="28"/>
          <w:szCs w:val="28"/>
        </w:rPr>
        <w:t>ачисление доходов производится за весь период обучения</w:t>
      </w:r>
      <w:r w:rsidR="00713FA7" w:rsidRPr="00650DBA">
        <w:rPr>
          <w:rFonts w:ascii="Times New Roman" w:hAnsi="Times New Roman"/>
          <w:sz w:val="28"/>
          <w:szCs w:val="28"/>
        </w:rPr>
        <w:t>.</w:t>
      </w:r>
    </w:p>
    <w:p w:rsidR="009D5E45" w:rsidRPr="00650DBA" w:rsidRDefault="009D5E45" w:rsidP="00650DBA">
      <w:pPr>
        <w:spacing w:after="0"/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650DBA">
        <w:rPr>
          <w:rFonts w:ascii="Times New Roman" w:hAnsi="Times New Roman"/>
          <w:b/>
          <w:sz w:val="28"/>
          <w:szCs w:val="28"/>
        </w:rPr>
        <w:t>2) Размера оплаты за обучение и проживание в общежитии.</w:t>
      </w:r>
    </w:p>
    <w:p w:rsidR="009556A4" w:rsidRDefault="009D5E45" w:rsidP="009556A4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650DBA">
        <w:rPr>
          <w:rFonts w:ascii="Times New Roman" w:hAnsi="Times New Roman"/>
          <w:sz w:val="28"/>
          <w:szCs w:val="28"/>
        </w:rPr>
        <w:t>Плата за об</w:t>
      </w:r>
      <w:r w:rsidR="009556A4">
        <w:rPr>
          <w:rFonts w:ascii="Times New Roman" w:hAnsi="Times New Roman"/>
          <w:sz w:val="28"/>
          <w:szCs w:val="28"/>
        </w:rPr>
        <w:t>учение внос</w:t>
      </w:r>
      <w:r w:rsidR="00C27132">
        <w:rPr>
          <w:rFonts w:ascii="Times New Roman" w:hAnsi="Times New Roman"/>
          <w:sz w:val="28"/>
          <w:szCs w:val="28"/>
        </w:rPr>
        <w:t>ится обучающимися за квартал,</w:t>
      </w:r>
      <w:r w:rsidR="009556A4">
        <w:rPr>
          <w:rFonts w:ascii="Times New Roman" w:hAnsi="Times New Roman"/>
          <w:sz w:val="28"/>
          <w:szCs w:val="28"/>
        </w:rPr>
        <w:t xml:space="preserve"> семестр</w:t>
      </w:r>
      <w:r w:rsidR="00C27132">
        <w:rPr>
          <w:rFonts w:ascii="Times New Roman" w:hAnsi="Times New Roman"/>
          <w:sz w:val="28"/>
          <w:szCs w:val="28"/>
        </w:rPr>
        <w:t xml:space="preserve"> или год</w:t>
      </w:r>
      <w:r w:rsidR="00713FA7" w:rsidRPr="00650DBA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713FA7" w:rsidRPr="00650DBA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713FA7" w:rsidRPr="00650DBA">
        <w:rPr>
          <w:rFonts w:ascii="Times New Roman" w:hAnsi="Times New Roman"/>
          <w:sz w:val="28"/>
          <w:szCs w:val="28"/>
        </w:rPr>
        <w:t xml:space="preserve"> с условиями договоров на оказание платных образовательных услуг</w:t>
      </w:r>
      <w:r w:rsidR="00B065ED">
        <w:rPr>
          <w:rFonts w:ascii="Times New Roman" w:hAnsi="Times New Roman"/>
          <w:sz w:val="28"/>
          <w:szCs w:val="28"/>
        </w:rPr>
        <w:t>. П</w:t>
      </w:r>
      <w:r w:rsidRPr="00650DBA">
        <w:rPr>
          <w:rFonts w:ascii="Times New Roman" w:hAnsi="Times New Roman"/>
          <w:sz w:val="28"/>
          <w:szCs w:val="28"/>
        </w:rPr>
        <w:t xml:space="preserve">лата за </w:t>
      </w:r>
      <w:r w:rsidR="009556A4">
        <w:rPr>
          <w:rFonts w:ascii="Times New Roman" w:hAnsi="Times New Roman"/>
          <w:sz w:val="28"/>
          <w:szCs w:val="28"/>
        </w:rPr>
        <w:t xml:space="preserve">проживание в </w:t>
      </w:r>
      <w:r w:rsidR="00C27132">
        <w:rPr>
          <w:rFonts w:ascii="Times New Roman" w:hAnsi="Times New Roman"/>
          <w:sz w:val="28"/>
          <w:szCs w:val="28"/>
        </w:rPr>
        <w:t>общежитие</w:t>
      </w:r>
      <w:r w:rsidRPr="00650DBA">
        <w:rPr>
          <w:rFonts w:ascii="Times New Roman" w:hAnsi="Times New Roman"/>
          <w:sz w:val="28"/>
          <w:szCs w:val="28"/>
        </w:rPr>
        <w:t>вносится</w:t>
      </w:r>
      <w:r w:rsidR="009556A4">
        <w:rPr>
          <w:rFonts w:ascii="Times New Roman" w:hAnsi="Times New Roman"/>
          <w:sz w:val="28"/>
          <w:szCs w:val="28"/>
        </w:rPr>
        <w:t xml:space="preserve"> ежемесячно или сразу за несколько месяцев вперед (за семестр или год)</w:t>
      </w:r>
      <w:r w:rsidR="00CE662D">
        <w:rPr>
          <w:rFonts w:ascii="Times New Roman" w:hAnsi="Times New Roman"/>
          <w:sz w:val="28"/>
          <w:szCs w:val="28"/>
        </w:rPr>
        <w:t xml:space="preserve"> в соответствии с условиями договора найма жилого помещения в студенческом общежитии</w:t>
      </w:r>
      <w:r w:rsidR="009556A4">
        <w:rPr>
          <w:rFonts w:ascii="Times New Roman" w:hAnsi="Times New Roman"/>
          <w:sz w:val="28"/>
          <w:szCs w:val="28"/>
        </w:rPr>
        <w:t>.</w:t>
      </w:r>
    </w:p>
    <w:p w:rsidR="009D5E45" w:rsidRPr="009556A4" w:rsidRDefault="009D5E45" w:rsidP="009556A4">
      <w:pPr>
        <w:spacing w:after="0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9556A4">
        <w:rPr>
          <w:rFonts w:ascii="Times New Roman" w:hAnsi="Times New Roman"/>
          <w:b/>
          <w:sz w:val="28"/>
          <w:szCs w:val="28"/>
        </w:rPr>
        <w:t>Определение дохода</w:t>
      </w:r>
      <w:r w:rsidR="009556A4">
        <w:rPr>
          <w:rFonts w:ascii="Times New Roman" w:hAnsi="Times New Roman"/>
          <w:sz w:val="28"/>
          <w:szCs w:val="28"/>
        </w:rPr>
        <w:t>.</w:t>
      </w:r>
    </w:p>
    <w:p w:rsidR="009D5E45" w:rsidRPr="00650DBA" w:rsidRDefault="009D5E45" w:rsidP="009556A4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650DBA">
        <w:rPr>
          <w:rFonts w:ascii="Times New Roman" w:hAnsi="Times New Roman"/>
          <w:sz w:val="28"/>
          <w:szCs w:val="28"/>
        </w:rPr>
        <w:t>Доход от предоставления платных образовательных услуг определяется и распределяется по отчетным (налоговым) периодам финансового года на конец налогового периода с учетом всех перечисленных выше фактов</w:t>
      </w:r>
      <w:r w:rsidR="00713FA7" w:rsidRPr="00650DBA">
        <w:rPr>
          <w:rFonts w:ascii="Times New Roman" w:hAnsi="Times New Roman"/>
          <w:sz w:val="28"/>
          <w:szCs w:val="28"/>
        </w:rPr>
        <w:t xml:space="preserve"> – по н</w:t>
      </w:r>
      <w:r w:rsidR="00740EF6" w:rsidRPr="00650DBA">
        <w:rPr>
          <w:rFonts w:ascii="Times New Roman" w:hAnsi="Times New Roman"/>
          <w:sz w:val="28"/>
          <w:szCs w:val="28"/>
        </w:rPr>
        <w:t>а</w:t>
      </w:r>
      <w:r w:rsidR="00713FA7" w:rsidRPr="00650DBA">
        <w:rPr>
          <w:rFonts w:ascii="Times New Roman" w:hAnsi="Times New Roman"/>
          <w:sz w:val="28"/>
          <w:szCs w:val="28"/>
        </w:rPr>
        <w:t>числению.</w:t>
      </w:r>
    </w:p>
    <w:p w:rsidR="009D5E45" w:rsidRPr="00650DBA" w:rsidRDefault="009D5E45" w:rsidP="00C27132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650DBA">
        <w:rPr>
          <w:rFonts w:ascii="Times New Roman" w:hAnsi="Times New Roman"/>
          <w:b/>
          <w:sz w:val="28"/>
          <w:szCs w:val="28"/>
        </w:rPr>
        <w:t>Определение расхода</w:t>
      </w:r>
      <w:r w:rsidR="00D5159A">
        <w:rPr>
          <w:rFonts w:ascii="Times New Roman" w:hAnsi="Times New Roman"/>
          <w:b/>
          <w:sz w:val="28"/>
          <w:szCs w:val="28"/>
        </w:rPr>
        <w:t>.</w:t>
      </w:r>
    </w:p>
    <w:p w:rsidR="009D5E45" w:rsidRPr="00650DBA" w:rsidRDefault="00FE33C0" w:rsidP="00D5159A">
      <w:pPr>
        <w:numPr>
          <w:ilvl w:val="1"/>
          <w:numId w:val="5"/>
        </w:numPr>
        <w:tabs>
          <w:tab w:val="num" w:pos="3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D5E45" w:rsidRPr="00650DBA">
        <w:rPr>
          <w:rFonts w:ascii="Times New Roman" w:hAnsi="Times New Roman"/>
          <w:sz w:val="28"/>
          <w:szCs w:val="28"/>
        </w:rPr>
        <w:t>Расход по платным образовательным услугам определяется по отчетным (налоговым) периодам финансового года и относится на уменьшение дохода.</w:t>
      </w:r>
    </w:p>
    <w:p w:rsidR="009D5E45" w:rsidRDefault="009D5E45" w:rsidP="00C27132">
      <w:pPr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DBA">
        <w:rPr>
          <w:rFonts w:ascii="Times New Roman" w:hAnsi="Times New Roman"/>
          <w:sz w:val="28"/>
          <w:szCs w:val="28"/>
        </w:rPr>
        <w:t xml:space="preserve"> Расходом  признаются – обоснованные и документально подтвержденные затраты в отчетном (налоговом) периоде, которые формируют себестоимость услуг по платному образованию.</w:t>
      </w:r>
    </w:p>
    <w:p w:rsidR="00285005" w:rsidRPr="00650DBA" w:rsidRDefault="00285005" w:rsidP="0084145E">
      <w:pPr>
        <w:spacing w:after="0"/>
        <w:rPr>
          <w:rFonts w:ascii="Times New Roman" w:hAnsi="Times New Roman"/>
          <w:sz w:val="28"/>
          <w:szCs w:val="28"/>
        </w:rPr>
      </w:pPr>
    </w:p>
    <w:p w:rsidR="00353D0B" w:rsidRPr="00285005" w:rsidRDefault="00285005" w:rsidP="002850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9D5E45" w:rsidRPr="00285005">
        <w:rPr>
          <w:rFonts w:ascii="Times New Roman" w:hAnsi="Times New Roman"/>
          <w:b/>
          <w:sz w:val="28"/>
          <w:szCs w:val="28"/>
        </w:rPr>
        <w:t>Порядок определения доходов и расходов по НИР и ОКР.</w:t>
      </w:r>
    </w:p>
    <w:p w:rsidR="009D5E45" w:rsidRPr="00650DBA" w:rsidRDefault="009D5E45" w:rsidP="00285005">
      <w:pPr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650DBA">
        <w:rPr>
          <w:rFonts w:ascii="Times New Roman" w:hAnsi="Times New Roman"/>
          <w:sz w:val="28"/>
          <w:szCs w:val="28"/>
        </w:rPr>
        <w:t>Определение дохода производится</w:t>
      </w:r>
      <w:r w:rsidR="00285005">
        <w:rPr>
          <w:rFonts w:ascii="Times New Roman" w:hAnsi="Times New Roman"/>
          <w:sz w:val="28"/>
          <w:szCs w:val="28"/>
        </w:rPr>
        <w:t xml:space="preserve"> в соответствии с г</w:t>
      </w:r>
      <w:r w:rsidRPr="00650DBA">
        <w:rPr>
          <w:rFonts w:ascii="Times New Roman" w:hAnsi="Times New Roman"/>
          <w:sz w:val="28"/>
          <w:szCs w:val="28"/>
        </w:rPr>
        <w:t>л.25 Налогового кодекса РФ</w:t>
      </w:r>
      <w:r w:rsidR="002A3A2A" w:rsidRPr="00650DBA">
        <w:rPr>
          <w:rFonts w:ascii="Times New Roman" w:hAnsi="Times New Roman"/>
          <w:sz w:val="28"/>
          <w:szCs w:val="28"/>
        </w:rPr>
        <w:t>,</w:t>
      </w:r>
      <w:r w:rsidR="00FE33C0">
        <w:rPr>
          <w:rFonts w:ascii="Times New Roman" w:hAnsi="Times New Roman"/>
          <w:sz w:val="28"/>
          <w:szCs w:val="28"/>
        </w:rPr>
        <w:t xml:space="preserve"> </w:t>
      </w:r>
      <w:r w:rsidR="002A3A2A" w:rsidRPr="00650DBA">
        <w:rPr>
          <w:rFonts w:ascii="Times New Roman" w:hAnsi="Times New Roman"/>
          <w:sz w:val="28"/>
          <w:szCs w:val="28"/>
        </w:rPr>
        <w:t>а</w:t>
      </w:r>
      <w:r w:rsidRPr="00650DBA">
        <w:rPr>
          <w:rFonts w:ascii="Times New Roman" w:hAnsi="Times New Roman"/>
          <w:sz w:val="28"/>
          <w:szCs w:val="28"/>
        </w:rPr>
        <w:t xml:space="preserve"> так же, </w:t>
      </w:r>
      <w:proofErr w:type="gramStart"/>
      <w:r w:rsidRPr="00650DBA">
        <w:rPr>
          <w:rFonts w:ascii="Times New Roman" w:hAnsi="Times New Roman"/>
          <w:sz w:val="28"/>
          <w:szCs w:val="28"/>
        </w:rPr>
        <w:t>согласно графика</w:t>
      </w:r>
      <w:proofErr w:type="gramEnd"/>
      <w:r w:rsidRPr="00650DBA">
        <w:rPr>
          <w:rFonts w:ascii="Times New Roman" w:hAnsi="Times New Roman"/>
          <w:sz w:val="28"/>
          <w:szCs w:val="28"/>
        </w:rPr>
        <w:t xml:space="preserve"> исполнения этапов НИОКР.</w:t>
      </w:r>
    </w:p>
    <w:p w:rsidR="009D5E45" w:rsidRPr="00650DBA" w:rsidRDefault="009D5E45" w:rsidP="00650DBA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650DBA">
        <w:rPr>
          <w:rFonts w:ascii="Times New Roman" w:hAnsi="Times New Roman"/>
          <w:sz w:val="28"/>
          <w:szCs w:val="28"/>
        </w:rPr>
        <w:t xml:space="preserve">Определение расхода </w:t>
      </w:r>
      <w:r w:rsidR="00285005">
        <w:rPr>
          <w:rFonts w:ascii="Times New Roman" w:hAnsi="Times New Roman"/>
          <w:sz w:val="28"/>
          <w:szCs w:val="28"/>
        </w:rPr>
        <w:t>производится  в соответствии с г</w:t>
      </w:r>
      <w:r w:rsidRPr="00650DBA">
        <w:rPr>
          <w:rFonts w:ascii="Times New Roman" w:hAnsi="Times New Roman"/>
          <w:sz w:val="28"/>
          <w:szCs w:val="28"/>
        </w:rPr>
        <w:t>л. 25 (в т.ч. ст</w:t>
      </w:r>
      <w:r w:rsidR="002A3A2A" w:rsidRPr="00650DBA">
        <w:rPr>
          <w:rFonts w:ascii="Times New Roman" w:hAnsi="Times New Roman"/>
          <w:sz w:val="28"/>
          <w:szCs w:val="28"/>
        </w:rPr>
        <w:t>.</w:t>
      </w:r>
      <w:r w:rsidRPr="00650DBA">
        <w:rPr>
          <w:rFonts w:ascii="Times New Roman" w:hAnsi="Times New Roman"/>
          <w:sz w:val="28"/>
          <w:szCs w:val="28"/>
        </w:rPr>
        <w:t xml:space="preserve"> 262) налогового кодекса РФ и:</w:t>
      </w:r>
    </w:p>
    <w:p w:rsidR="009D5E45" w:rsidRPr="00650DBA" w:rsidRDefault="009D5E45" w:rsidP="00285005">
      <w:pPr>
        <w:tabs>
          <w:tab w:val="left" w:pos="993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650DBA">
        <w:rPr>
          <w:rFonts w:ascii="Times New Roman" w:hAnsi="Times New Roman"/>
          <w:sz w:val="28"/>
          <w:szCs w:val="28"/>
        </w:rPr>
        <w:t>1.</w:t>
      </w:r>
      <w:r w:rsidR="00FE33C0">
        <w:rPr>
          <w:rFonts w:ascii="Times New Roman" w:hAnsi="Times New Roman"/>
          <w:sz w:val="28"/>
          <w:szCs w:val="28"/>
        </w:rPr>
        <w:t xml:space="preserve"> </w:t>
      </w:r>
      <w:r w:rsidRPr="00650DBA">
        <w:rPr>
          <w:rFonts w:ascii="Times New Roman" w:hAnsi="Times New Roman"/>
          <w:sz w:val="28"/>
          <w:szCs w:val="28"/>
        </w:rPr>
        <w:t xml:space="preserve">Расход по НИР и </w:t>
      </w:r>
      <w:proofErr w:type="gramStart"/>
      <w:r w:rsidRPr="00650DBA">
        <w:rPr>
          <w:rFonts w:ascii="Times New Roman" w:hAnsi="Times New Roman"/>
          <w:sz w:val="28"/>
          <w:szCs w:val="28"/>
        </w:rPr>
        <w:t>ОКР</w:t>
      </w:r>
      <w:proofErr w:type="gramEnd"/>
      <w:r w:rsidRPr="00650DBA">
        <w:rPr>
          <w:rFonts w:ascii="Times New Roman" w:hAnsi="Times New Roman"/>
          <w:sz w:val="28"/>
          <w:szCs w:val="28"/>
        </w:rPr>
        <w:t xml:space="preserve"> определяется по отчетным (налоговым) периодам финансового года с учетом обоснованной расходной части сметы доходов и расходов по данному виду деятельности.</w:t>
      </w:r>
    </w:p>
    <w:p w:rsidR="009D5E45" w:rsidRDefault="009D5E45" w:rsidP="00285005">
      <w:pPr>
        <w:tabs>
          <w:tab w:val="left" w:pos="993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650DBA">
        <w:rPr>
          <w:rFonts w:ascii="Times New Roman" w:hAnsi="Times New Roman"/>
          <w:sz w:val="28"/>
          <w:szCs w:val="28"/>
        </w:rPr>
        <w:lastRenderedPageBreak/>
        <w:t>2.</w:t>
      </w:r>
      <w:r w:rsidR="00FE33C0">
        <w:rPr>
          <w:rFonts w:ascii="Times New Roman" w:hAnsi="Times New Roman"/>
          <w:sz w:val="28"/>
          <w:szCs w:val="28"/>
        </w:rPr>
        <w:t xml:space="preserve"> </w:t>
      </w:r>
      <w:r w:rsidR="00164723">
        <w:rPr>
          <w:rFonts w:ascii="Times New Roman" w:hAnsi="Times New Roman"/>
          <w:sz w:val="28"/>
          <w:szCs w:val="28"/>
        </w:rPr>
        <w:t>Расходом признаются -</w:t>
      </w:r>
      <w:r w:rsidRPr="00650DBA">
        <w:rPr>
          <w:rFonts w:ascii="Times New Roman" w:hAnsi="Times New Roman"/>
          <w:sz w:val="28"/>
          <w:szCs w:val="28"/>
        </w:rPr>
        <w:t xml:space="preserve"> обоснованные и документально подтвержденные затраты в отчетном (налоговом) периоде, формирующие себестоимость услуги и работ по НИОКР по этапам выполнения.</w:t>
      </w:r>
    </w:p>
    <w:p w:rsidR="00164723" w:rsidRPr="00650DBA" w:rsidRDefault="00164723" w:rsidP="00650DBA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2A3A2A" w:rsidRPr="00285005" w:rsidRDefault="00285005" w:rsidP="00285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9D5E45" w:rsidRPr="00285005">
        <w:rPr>
          <w:rFonts w:ascii="Times New Roman" w:hAnsi="Times New Roman"/>
          <w:b/>
          <w:sz w:val="28"/>
          <w:szCs w:val="28"/>
        </w:rPr>
        <w:t>Порядок определения доходов и расходов по иным видам  предпринимательской деятельности</w:t>
      </w:r>
      <w:r w:rsidR="00164723" w:rsidRPr="00285005">
        <w:rPr>
          <w:rFonts w:ascii="Times New Roman" w:hAnsi="Times New Roman"/>
          <w:b/>
          <w:sz w:val="28"/>
          <w:szCs w:val="28"/>
        </w:rPr>
        <w:t>.</w:t>
      </w:r>
    </w:p>
    <w:p w:rsidR="009D5E45" w:rsidRPr="00164723" w:rsidRDefault="009D5E45" w:rsidP="001647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>Определение дохода</w:t>
      </w:r>
      <w:r w:rsidR="00285005">
        <w:rPr>
          <w:rFonts w:ascii="Times New Roman" w:hAnsi="Times New Roman"/>
          <w:sz w:val="28"/>
          <w:szCs w:val="28"/>
        </w:rPr>
        <w:t xml:space="preserve"> производится в соответствии с г</w:t>
      </w:r>
      <w:r w:rsidRPr="00164723">
        <w:rPr>
          <w:rFonts w:ascii="Times New Roman" w:hAnsi="Times New Roman"/>
          <w:sz w:val="28"/>
          <w:szCs w:val="28"/>
        </w:rPr>
        <w:t>л.25 НК РФ.</w:t>
      </w:r>
    </w:p>
    <w:p w:rsidR="009D5E45" w:rsidRPr="00164723" w:rsidRDefault="009D5E45" w:rsidP="001647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 xml:space="preserve">Определение расхода производится: </w:t>
      </w:r>
    </w:p>
    <w:p w:rsidR="009D5E45" w:rsidRPr="00164723" w:rsidRDefault="009D5E45" w:rsidP="001647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>1. Расход по иным видам предпринимательской  деятельности  определяется  по отчетным (налоговым) периодам финансового  года с учетом обоснованной расходной части сметы доходов и расходов по видам деятельности.</w:t>
      </w:r>
    </w:p>
    <w:p w:rsidR="009D5E45" w:rsidRPr="00164723" w:rsidRDefault="009D5E45" w:rsidP="0016472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 xml:space="preserve">2. Расходом признаются – обоснованные и документально подтвержденные затраты в отчетном (налоговом) периоде, формирующие себестоимость данного вида деятельности. </w:t>
      </w:r>
    </w:p>
    <w:p w:rsidR="009D5E45" w:rsidRPr="00164723" w:rsidRDefault="00285005" w:rsidP="00285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9D5E45" w:rsidRPr="00164723">
        <w:rPr>
          <w:rFonts w:ascii="Times New Roman" w:hAnsi="Times New Roman"/>
          <w:b/>
          <w:sz w:val="28"/>
          <w:szCs w:val="28"/>
        </w:rPr>
        <w:t xml:space="preserve">Отнесение расходов к </w:t>
      </w:r>
      <w:proofErr w:type="gramStart"/>
      <w:r w:rsidR="009D5E45" w:rsidRPr="00164723">
        <w:rPr>
          <w:rFonts w:ascii="Times New Roman" w:hAnsi="Times New Roman"/>
          <w:b/>
          <w:sz w:val="28"/>
          <w:szCs w:val="28"/>
        </w:rPr>
        <w:t>прямым</w:t>
      </w:r>
      <w:proofErr w:type="gramEnd"/>
      <w:r w:rsidR="009D5E45" w:rsidRPr="00164723">
        <w:rPr>
          <w:rFonts w:ascii="Times New Roman" w:hAnsi="Times New Roman"/>
          <w:b/>
          <w:sz w:val="28"/>
          <w:szCs w:val="28"/>
        </w:rPr>
        <w:t xml:space="preserve"> и косвенным.</w:t>
      </w:r>
    </w:p>
    <w:p w:rsidR="009D5E45" w:rsidRPr="00164723" w:rsidRDefault="009D5E45" w:rsidP="00164723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>К прямым расходам относить:</w:t>
      </w:r>
    </w:p>
    <w:p w:rsidR="009D5E45" w:rsidRPr="00164723" w:rsidRDefault="00164723" w:rsidP="00B41B92">
      <w:pPr>
        <w:numPr>
          <w:ilvl w:val="0"/>
          <w:numId w:val="10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9D5E45" w:rsidRPr="00164723">
        <w:rPr>
          <w:rFonts w:ascii="Times New Roman" w:hAnsi="Times New Roman"/>
          <w:sz w:val="28"/>
          <w:szCs w:val="28"/>
        </w:rPr>
        <w:t>атериальные затраты, определяемые в соответствии с п</w:t>
      </w:r>
      <w:r w:rsidR="009130D1" w:rsidRPr="00164723">
        <w:rPr>
          <w:rFonts w:ascii="Times New Roman" w:hAnsi="Times New Roman"/>
          <w:sz w:val="28"/>
          <w:szCs w:val="28"/>
        </w:rPr>
        <w:t>одпунктами</w:t>
      </w:r>
      <w:r w:rsidR="009D5E45" w:rsidRPr="00164723">
        <w:rPr>
          <w:rFonts w:ascii="Times New Roman" w:hAnsi="Times New Roman"/>
          <w:sz w:val="28"/>
          <w:szCs w:val="28"/>
        </w:rPr>
        <w:t xml:space="preserve"> 1 и 4</w:t>
      </w:r>
      <w:r w:rsidR="009130D1" w:rsidRPr="00164723">
        <w:rPr>
          <w:rFonts w:ascii="Times New Roman" w:hAnsi="Times New Roman"/>
          <w:sz w:val="28"/>
          <w:szCs w:val="28"/>
        </w:rPr>
        <w:t xml:space="preserve"> пункта 1</w:t>
      </w:r>
      <w:r w:rsidR="00DD28C3" w:rsidRPr="00164723">
        <w:rPr>
          <w:rFonts w:ascii="Times New Roman" w:hAnsi="Times New Roman"/>
          <w:sz w:val="28"/>
          <w:szCs w:val="28"/>
        </w:rPr>
        <w:t>ст</w:t>
      </w:r>
      <w:r w:rsidR="009130D1" w:rsidRPr="00164723">
        <w:rPr>
          <w:rFonts w:ascii="Times New Roman" w:hAnsi="Times New Roman"/>
          <w:sz w:val="28"/>
          <w:szCs w:val="28"/>
        </w:rPr>
        <w:t>атьи</w:t>
      </w:r>
      <w:r w:rsidR="009D5E45" w:rsidRPr="00164723">
        <w:rPr>
          <w:rFonts w:ascii="Times New Roman" w:hAnsi="Times New Roman"/>
          <w:sz w:val="28"/>
          <w:szCs w:val="28"/>
        </w:rPr>
        <w:t xml:space="preserve"> 254 НК РФ;</w:t>
      </w:r>
    </w:p>
    <w:p w:rsidR="009D5E45" w:rsidRPr="00164723" w:rsidRDefault="00164723" w:rsidP="00B41B92">
      <w:pPr>
        <w:numPr>
          <w:ilvl w:val="0"/>
          <w:numId w:val="10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="009D5E45" w:rsidRPr="00164723">
        <w:rPr>
          <w:rFonts w:ascii="Times New Roman" w:hAnsi="Times New Roman"/>
          <w:sz w:val="28"/>
          <w:szCs w:val="28"/>
        </w:rPr>
        <w:t>асходы на оплату труда персонала, участвующего в процессе производства товаров, выполнен</w:t>
      </w:r>
      <w:r w:rsidR="00A73B62" w:rsidRPr="00164723">
        <w:rPr>
          <w:rFonts w:ascii="Times New Roman" w:hAnsi="Times New Roman"/>
          <w:sz w:val="28"/>
          <w:szCs w:val="28"/>
        </w:rPr>
        <w:t xml:space="preserve">ия работ, оказания услуг, а также </w:t>
      </w:r>
      <w:r w:rsidR="009D5E45" w:rsidRPr="00164723">
        <w:rPr>
          <w:rFonts w:ascii="Times New Roman" w:hAnsi="Times New Roman"/>
          <w:sz w:val="28"/>
          <w:szCs w:val="28"/>
        </w:rPr>
        <w:t>расходы на обязательно</w:t>
      </w:r>
      <w:r w:rsidR="00A73B62" w:rsidRPr="00164723">
        <w:rPr>
          <w:rFonts w:ascii="Times New Roman" w:hAnsi="Times New Roman"/>
          <w:sz w:val="28"/>
          <w:szCs w:val="28"/>
        </w:rPr>
        <w:t>е пенсионное страхование, идущие</w:t>
      </w:r>
      <w:r w:rsidR="009D5E45" w:rsidRPr="00164723">
        <w:rPr>
          <w:rFonts w:ascii="Times New Roman" w:hAnsi="Times New Roman"/>
          <w:sz w:val="28"/>
          <w:szCs w:val="28"/>
        </w:rPr>
        <w:t xml:space="preserve"> на финансирование страховой и накопительной части трудовой пенсии</w:t>
      </w:r>
      <w:r w:rsidR="00A73B62" w:rsidRPr="00164723">
        <w:rPr>
          <w:rFonts w:ascii="Times New Roman" w:hAnsi="Times New Roman"/>
          <w:sz w:val="28"/>
          <w:szCs w:val="28"/>
        </w:rPr>
        <w:t xml:space="preserve"> на обязательное социальное страхование на случай временной нетрудоспособности и в связи с материнством</w:t>
      </w:r>
      <w:r w:rsidR="009D5E45" w:rsidRPr="00164723">
        <w:rPr>
          <w:rFonts w:ascii="Times New Roman" w:hAnsi="Times New Roman"/>
          <w:sz w:val="28"/>
          <w:szCs w:val="28"/>
        </w:rPr>
        <w:t>,</w:t>
      </w:r>
      <w:r w:rsidR="00A73B62" w:rsidRPr="00164723">
        <w:rPr>
          <w:rFonts w:ascii="Times New Roman" w:hAnsi="Times New Roman"/>
          <w:sz w:val="28"/>
          <w:szCs w:val="28"/>
        </w:rPr>
        <w:t xml:space="preserve"> обязательное медицинское страхование, обязательное социальное страхование от несчастных случаев на производстве и профессиональных заболеваний,</w:t>
      </w:r>
      <w:r w:rsidR="009D5E45" w:rsidRPr="00164723">
        <w:rPr>
          <w:rFonts w:ascii="Times New Roman" w:hAnsi="Times New Roman"/>
          <w:sz w:val="28"/>
          <w:szCs w:val="28"/>
        </w:rPr>
        <w:t xml:space="preserve"> начисленные на указанные</w:t>
      </w:r>
      <w:proofErr w:type="gramEnd"/>
      <w:r w:rsidR="009D5E45" w:rsidRPr="00164723">
        <w:rPr>
          <w:rFonts w:ascii="Times New Roman" w:hAnsi="Times New Roman"/>
          <w:sz w:val="28"/>
          <w:szCs w:val="28"/>
        </w:rPr>
        <w:t xml:space="preserve"> суммы расходов на оплату труда;</w:t>
      </w:r>
    </w:p>
    <w:p w:rsidR="009D5E45" w:rsidRDefault="00164723" w:rsidP="00B41B92">
      <w:pPr>
        <w:numPr>
          <w:ilvl w:val="0"/>
          <w:numId w:val="10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="009D5E45" w:rsidRPr="00164723">
        <w:rPr>
          <w:rFonts w:ascii="Times New Roman" w:hAnsi="Times New Roman"/>
          <w:sz w:val="28"/>
          <w:szCs w:val="28"/>
        </w:rPr>
        <w:t>уммы начисленной амортизации по основным средствам, используемым при производстве товаров, работ, услуг.</w:t>
      </w:r>
    </w:p>
    <w:p w:rsidR="00717142" w:rsidRPr="00717142" w:rsidRDefault="00717142" w:rsidP="0071714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Основание: пункт 1 статьи 318 Налогового кодекса РФ.</w:t>
      </w:r>
    </w:p>
    <w:p w:rsidR="009D5E45" w:rsidRPr="00164723" w:rsidRDefault="009D5E45" w:rsidP="00164723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4723">
        <w:rPr>
          <w:rFonts w:ascii="Times New Roman" w:hAnsi="Times New Roman"/>
          <w:sz w:val="28"/>
          <w:szCs w:val="28"/>
        </w:rPr>
        <w:t>К</w:t>
      </w:r>
      <w:proofErr w:type="gramEnd"/>
      <w:r w:rsidRPr="00164723">
        <w:rPr>
          <w:rFonts w:ascii="Times New Roman" w:hAnsi="Times New Roman"/>
          <w:sz w:val="28"/>
          <w:szCs w:val="28"/>
        </w:rPr>
        <w:t xml:space="preserve"> косвенным расходом относить все иные суммы расходов. За исключением внереализационных расходов, определяемых в соответствии со ст. 265 НК РФ, осуществляемых в течени</w:t>
      </w:r>
      <w:r w:rsidR="005668C9" w:rsidRPr="00164723">
        <w:rPr>
          <w:rFonts w:ascii="Times New Roman" w:hAnsi="Times New Roman"/>
          <w:sz w:val="28"/>
          <w:szCs w:val="28"/>
        </w:rPr>
        <w:t>е</w:t>
      </w:r>
      <w:r w:rsidRPr="00164723">
        <w:rPr>
          <w:rFonts w:ascii="Times New Roman" w:hAnsi="Times New Roman"/>
          <w:sz w:val="28"/>
          <w:szCs w:val="28"/>
        </w:rPr>
        <w:t xml:space="preserve"> отчетного (налогового) периода.</w:t>
      </w:r>
    </w:p>
    <w:p w:rsidR="009D5E45" w:rsidRPr="00164723" w:rsidRDefault="009D5E45" w:rsidP="00164723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>К расходам, не увеличивающим себестоимость готовой продукции, работ и услуг (по всем видам деятельности) относятся:</w:t>
      </w:r>
    </w:p>
    <w:p w:rsidR="009D5E45" w:rsidRPr="00164723" w:rsidRDefault="009D5E45" w:rsidP="00B41B92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 xml:space="preserve">  Разовые премии, доплаты, не оговоренные коллективным договором;</w:t>
      </w:r>
    </w:p>
    <w:p w:rsidR="009D5E45" w:rsidRPr="00164723" w:rsidRDefault="009D5E45" w:rsidP="00B41B92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 xml:space="preserve">  Превышение лимита по использованию услуг сотовой связи (лимит утверждается отдельным приказом ректора);</w:t>
      </w:r>
    </w:p>
    <w:p w:rsidR="009D5E45" w:rsidRPr="00164723" w:rsidRDefault="009D5E45" w:rsidP="00B41B92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lastRenderedPageBreak/>
        <w:t xml:space="preserve">  Превышение компенсаций за использование личного автотранспорта, свыше установленного лимита;</w:t>
      </w:r>
    </w:p>
    <w:p w:rsidR="009D5E45" w:rsidRPr="00164723" w:rsidRDefault="009D5E45" w:rsidP="00B41B92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 xml:space="preserve"> Превышение компенсации за детские путевки всверх норм фонда социального страхования;</w:t>
      </w:r>
    </w:p>
    <w:p w:rsidR="009D5E45" w:rsidRPr="00164723" w:rsidRDefault="009D5E45" w:rsidP="00B41B92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 xml:space="preserve"> Приобретение путевок для сотрудников;</w:t>
      </w:r>
    </w:p>
    <w:p w:rsidR="009D5E45" w:rsidRPr="00164723" w:rsidRDefault="009D5E45" w:rsidP="00B41B92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 xml:space="preserve"> Оплата государственных пошлин на патенты, не учитывающиеся на балансе академии;</w:t>
      </w:r>
    </w:p>
    <w:p w:rsidR="009D5E45" w:rsidRDefault="00353D0B" w:rsidP="00B41B92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Подарки, цветы организациям</w:t>
      </w:r>
      <w:r w:rsidR="0084145E">
        <w:rPr>
          <w:rFonts w:ascii="Times New Roman" w:hAnsi="Times New Roman"/>
          <w:sz w:val="28"/>
          <w:szCs w:val="28"/>
        </w:rPr>
        <w:t>;</w:t>
      </w:r>
    </w:p>
    <w:p w:rsidR="00353D0B" w:rsidRDefault="00353D0B" w:rsidP="00B41B92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т.д.</w:t>
      </w:r>
    </w:p>
    <w:p w:rsidR="00D749AD" w:rsidRPr="007813D9" w:rsidRDefault="00D749AD" w:rsidP="00D74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5E45" w:rsidRPr="00164723" w:rsidRDefault="00FD769A" w:rsidP="00D749AD">
      <w:pPr>
        <w:spacing w:after="0" w:line="240" w:lineRule="auto"/>
        <w:ind w:left="6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Особенности налогообложения А</w:t>
      </w:r>
      <w:r w:rsidR="009D5E45" w:rsidRPr="00164723">
        <w:rPr>
          <w:rFonts w:ascii="Times New Roman" w:hAnsi="Times New Roman"/>
          <w:b/>
          <w:sz w:val="28"/>
          <w:szCs w:val="28"/>
        </w:rPr>
        <w:t>кадемии (государственного образовательного учреждения).</w:t>
      </w:r>
    </w:p>
    <w:p w:rsidR="009D5E45" w:rsidRPr="00164723" w:rsidRDefault="009D5E45" w:rsidP="00164723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 xml:space="preserve"> Учесть особенности налогообложения федерального государственного </w:t>
      </w:r>
      <w:r w:rsidR="00D749AD" w:rsidRPr="00164723">
        <w:rPr>
          <w:rFonts w:ascii="Times New Roman" w:hAnsi="Times New Roman"/>
          <w:sz w:val="28"/>
          <w:szCs w:val="28"/>
        </w:rPr>
        <w:t xml:space="preserve">бюджетного </w:t>
      </w:r>
      <w:r w:rsidRPr="00164723">
        <w:rPr>
          <w:rFonts w:ascii="Times New Roman" w:hAnsi="Times New Roman"/>
          <w:sz w:val="28"/>
          <w:szCs w:val="28"/>
        </w:rPr>
        <w:t>образовательного учреждения в т.ч.:</w:t>
      </w:r>
    </w:p>
    <w:p w:rsidR="009D5E45" w:rsidRPr="00B42C47" w:rsidRDefault="00FD769A" w:rsidP="00FD769A">
      <w:pPr>
        <w:tabs>
          <w:tab w:val="left" w:pos="426"/>
        </w:tabs>
        <w:spacing w:after="0"/>
        <w:ind w:left="397" w:hanging="397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7</w:t>
      </w:r>
      <w:r w:rsidR="001A2181" w:rsidRPr="00B42C47">
        <w:rPr>
          <w:rFonts w:ascii="Times New Roman" w:hAnsi="Times New Roman"/>
          <w:sz w:val="28"/>
          <w:szCs w:val="28"/>
          <w:u w:val="single"/>
        </w:rPr>
        <w:t>.1.</w:t>
      </w:r>
      <w:r w:rsidR="009D5E45" w:rsidRPr="00B42C47">
        <w:rPr>
          <w:rFonts w:ascii="Times New Roman" w:hAnsi="Times New Roman"/>
          <w:sz w:val="28"/>
          <w:szCs w:val="28"/>
          <w:u w:val="single"/>
        </w:rPr>
        <w:t xml:space="preserve"> Для целей налога на  добавленную стоимость (Дале</w:t>
      </w:r>
      <w:r w:rsidR="00234BDA" w:rsidRPr="00B42C47">
        <w:rPr>
          <w:rFonts w:ascii="Times New Roman" w:hAnsi="Times New Roman"/>
          <w:sz w:val="28"/>
          <w:szCs w:val="28"/>
          <w:u w:val="single"/>
        </w:rPr>
        <w:t>е</w:t>
      </w:r>
      <w:r w:rsidR="009D5E45" w:rsidRPr="00B42C47">
        <w:rPr>
          <w:rFonts w:ascii="Times New Roman" w:hAnsi="Times New Roman"/>
          <w:sz w:val="28"/>
          <w:szCs w:val="28"/>
          <w:u w:val="single"/>
        </w:rPr>
        <w:t xml:space="preserve"> по тексту – НДС).</w:t>
      </w:r>
    </w:p>
    <w:p w:rsidR="009D5E45" w:rsidRPr="00164723" w:rsidRDefault="009D5E45" w:rsidP="001647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>Нормативная база:</w:t>
      </w:r>
    </w:p>
    <w:p w:rsidR="009D5E45" w:rsidRPr="00164723" w:rsidRDefault="009D5E45" w:rsidP="00B41B92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 xml:space="preserve">НК РФ, </w:t>
      </w:r>
      <w:r w:rsidR="00164723">
        <w:rPr>
          <w:rFonts w:ascii="Times New Roman" w:hAnsi="Times New Roman"/>
          <w:sz w:val="28"/>
          <w:szCs w:val="28"/>
        </w:rPr>
        <w:t>Глава 21 «Н</w:t>
      </w:r>
      <w:r w:rsidRPr="00164723">
        <w:rPr>
          <w:rFonts w:ascii="Times New Roman" w:hAnsi="Times New Roman"/>
          <w:sz w:val="28"/>
          <w:szCs w:val="28"/>
        </w:rPr>
        <w:t>алог на добавленную стоимость»;</w:t>
      </w:r>
    </w:p>
    <w:p w:rsidR="009D5E45" w:rsidRPr="00164723" w:rsidRDefault="009D5E45" w:rsidP="003745EF">
      <w:pPr>
        <w:spacing w:after="0"/>
        <w:ind w:left="720" w:hanging="11"/>
        <w:jc w:val="both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>Налоговым периодом признается квартал.</w:t>
      </w:r>
    </w:p>
    <w:p w:rsidR="009D5E45" w:rsidRPr="00164723" w:rsidRDefault="009D5E45" w:rsidP="00164723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 xml:space="preserve">Моментом определения налоговой базы, если иное не предусмотрено пунктами 3, 3-11, 13-15 ст. 167 </w:t>
      </w:r>
      <w:r w:rsidR="003745EF">
        <w:rPr>
          <w:rFonts w:ascii="Times New Roman" w:hAnsi="Times New Roman"/>
          <w:sz w:val="28"/>
          <w:szCs w:val="28"/>
        </w:rPr>
        <w:t xml:space="preserve"> главы 21 </w:t>
      </w:r>
      <w:r w:rsidRPr="00164723">
        <w:rPr>
          <w:rFonts w:ascii="Times New Roman" w:hAnsi="Times New Roman"/>
          <w:sz w:val="28"/>
          <w:szCs w:val="28"/>
        </w:rPr>
        <w:t>НК РФ, является наиболее ранняя из следующих дат:</w:t>
      </w:r>
    </w:p>
    <w:p w:rsidR="009D5E45" w:rsidRPr="00164723" w:rsidRDefault="003745EF" w:rsidP="00B41B92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</w:t>
      </w:r>
      <w:r w:rsidR="009D5E45" w:rsidRPr="00164723">
        <w:rPr>
          <w:rFonts w:ascii="Times New Roman" w:hAnsi="Times New Roman"/>
          <w:sz w:val="28"/>
          <w:szCs w:val="28"/>
        </w:rPr>
        <w:t>ень отгрузки (передачи) товаров (работ, услуг), имущественных прав;</w:t>
      </w:r>
    </w:p>
    <w:p w:rsidR="009D5E45" w:rsidRPr="00164723" w:rsidRDefault="003745EF" w:rsidP="00B41B92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D5E45" w:rsidRPr="00164723">
        <w:rPr>
          <w:rFonts w:ascii="Times New Roman" w:hAnsi="Times New Roman"/>
          <w:sz w:val="28"/>
          <w:szCs w:val="28"/>
        </w:rPr>
        <w:t>ень оплаты, частичной оплаты в счет предстоящих поставок товаров (выполнения работ, оказания услуг), передачи имущественных прав.</w:t>
      </w:r>
    </w:p>
    <w:p w:rsidR="009D5E45" w:rsidRPr="000907D6" w:rsidRDefault="009D5E45" w:rsidP="003745E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07D6">
        <w:rPr>
          <w:rFonts w:ascii="Times New Roman" w:hAnsi="Times New Roman"/>
          <w:sz w:val="28"/>
          <w:szCs w:val="28"/>
        </w:rPr>
        <w:t>Метод определения нало</w:t>
      </w:r>
      <w:r w:rsidR="000907D6" w:rsidRPr="000907D6">
        <w:rPr>
          <w:rFonts w:ascii="Times New Roman" w:hAnsi="Times New Roman"/>
          <w:sz w:val="28"/>
          <w:szCs w:val="28"/>
        </w:rPr>
        <w:t>гооблагаемой базы по НДС принято</w:t>
      </w:r>
      <w:r w:rsidRPr="000907D6">
        <w:rPr>
          <w:rFonts w:ascii="Times New Roman" w:hAnsi="Times New Roman"/>
          <w:sz w:val="28"/>
          <w:szCs w:val="28"/>
        </w:rPr>
        <w:t xml:space="preserve"> – по методу начисления.</w:t>
      </w:r>
    </w:p>
    <w:p w:rsidR="00D749AD" w:rsidRPr="00164723" w:rsidRDefault="00D749AD" w:rsidP="00717142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>Раздельный учет облагаемых и не облагаемых НДС операций, обеспечивается путем ведения реестра для исчисления НДС (Приложение №</w:t>
      </w:r>
      <w:r w:rsidR="00FE33C0">
        <w:rPr>
          <w:rFonts w:ascii="Times New Roman" w:hAnsi="Times New Roman"/>
          <w:sz w:val="28"/>
          <w:szCs w:val="28"/>
        </w:rPr>
        <w:t xml:space="preserve"> 14</w:t>
      </w:r>
      <w:r w:rsidRPr="00164723">
        <w:rPr>
          <w:rFonts w:ascii="Times New Roman" w:hAnsi="Times New Roman"/>
          <w:sz w:val="28"/>
          <w:szCs w:val="28"/>
        </w:rPr>
        <w:t>).</w:t>
      </w:r>
    </w:p>
    <w:p w:rsidR="00D749AD" w:rsidRPr="00164723" w:rsidRDefault="00D749AD" w:rsidP="00717142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 xml:space="preserve">В данном реестре вся деятельность академии разделена </w:t>
      </w:r>
      <w:proofErr w:type="gramStart"/>
      <w:r w:rsidRPr="00164723">
        <w:rPr>
          <w:rFonts w:ascii="Times New Roman" w:hAnsi="Times New Roman"/>
          <w:sz w:val="28"/>
          <w:szCs w:val="28"/>
        </w:rPr>
        <w:t>на</w:t>
      </w:r>
      <w:proofErr w:type="gramEnd"/>
      <w:r w:rsidR="00717142">
        <w:rPr>
          <w:rFonts w:ascii="Times New Roman" w:hAnsi="Times New Roman"/>
          <w:sz w:val="28"/>
          <w:szCs w:val="28"/>
        </w:rPr>
        <w:t>:</w:t>
      </w:r>
    </w:p>
    <w:p w:rsidR="00D749AD" w:rsidRPr="00164723" w:rsidRDefault="00D749AD" w:rsidP="00B42C47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 xml:space="preserve">- не </w:t>
      </w:r>
      <w:proofErr w:type="gramStart"/>
      <w:r w:rsidRPr="00164723">
        <w:rPr>
          <w:rFonts w:ascii="Times New Roman" w:hAnsi="Times New Roman"/>
          <w:sz w:val="28"/>
          <w:szCs w:val="28"/>
        </w:rPr>
        <w:t>подлежащую</w:t>
      </w:r>
      <w:proofErr w:type="gramEnd"/>
      <w:r w:rsidRPr="00164723">
        <w:rPr>
          <w:rFonts w:ascii="Times New Roman" w:hAnsi="Times New Roman"/>
          <w:sz w:val="28"/>
          <w:szCs w:val="28"/>
        </w:rPr>
        <w:t xml:space="preserve"> обложению НДС;</w:t>
      </w:r>
    </w:p>
    <w:p w:rsidR="00D749AD" w:rsidRPr="00164723" w:rsidRDefault="00D749AD" w:rsidP="00B42C4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>-</w:t>
      </w:r>
      <w:proofErr w:type="gramStart"/>
      <w:r w:rsidR="001E33DE" w:rsidRPr="00164723">
        <w:rPr>
          <w:rFonts w:ascii="Times New Roman" w:hAnsi="Times New Roman"/>
          <w:sz w:val="28"/>
          <w:szCs w:val="28"/>
        </w:rPr>
        <w:t>облагаемую</w:t>
      </w:r>
      <w:proofErr w:type="gramEnd"/>
      <w:r w:rsidR="001E33DE" w:rsidRPr="00164723">
        <w:rPr>
          <w:rFonts w:ascii="Times New Roman" w:hAnsi="Times New Roman"/>
          <w:sz w:val="28"/>
          <w:szCs w:val="28"/>
        </w:rPr>
        <w:t xml:space="preserve"> по ставке 10%;</w:t>
      </w:r>
    </w:p>
    <w:p w:rsidR="001E33DE" w:rsidRPr="00164723" w:rsidRDefault="00252217" w:rsidP="00B42C4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облагаемую</w:t>
      </w:r>
      <w:proofErr w:type="gramEnd"/>
      <w:r>
        <w:rPr>
          <w:rFonts w:ascii="Times New Roman" w:hAnsi="Times New Roman"/>
          <w:sz w:val="28"/>
          <w:szCs w:val="28"/>
        </w:rPr>
        <w:t xml:space="preserve"> по ставке 20</w:t>
      </w:r>
      <w:r w:rsidR="001E33DE" w:rsidRPr="00164723">
        <w:rPr>
          <w:rFonts w:ascii="Times New Roman" w:hAnsi="Times New Roman"/>
          <w:sz w:val="28"/>
          <w:szCs w:val="28"/>
        </w:rPr>
        <w:t>%.</w:t>
      </w:r>
    </w:p>
    <w:p w:rsidR="009D5E45" w:rsidRPr="00164723" w:rsidRDefault="009D5E45" w:rsidP="00B42C47">
      <w:pPr>
        <w:spacing w:after="0"/>
        <w:ind w:firstLine="680"/>
        <w:jc w:val="both"/>
        <w:rPr>
          <w:rFonts w:ascii="Times New Roman" w:hAnsi="Times New Roman"/>
          <w:sz w:val="28"/>
          <w:szCs w:val="28"/>
          <w:u w:val="single"/>
        </w:rPr>
      </w:pPr>
      <w:r w:rsidRPr="00164723">
        <w:rPr>
          <w:rFonts w:ascii="Times New Roman" w:hAnsi="Times New Roman"/>
          <w:sz w:val="28"/>
          <w:szCs w:val="28"/>
          <w:u w:val="single"/>
        </w:rPr>
        <w:t>Налоговые льготы:</w:t>
      </w:r>
    </w:p>
    <w:p w:rsidR="009D5E45" w:rsidRPr="00164723" w:rsidRDefault="009D5E45" w:rsidP="00B42C47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>Не подлежит налогообложению:</w:t>
      </w:r>
    </w:p>
    <w:p w:rsidR="009D5E45" w:rsidRPr="00164723" w:rsidRDefault="009D5E45" w:rsidP="00B41B92">
      <w:pPr>
        <w:numPr>
          <w:ilvl w:val="0"/>
          <w:numId w:val="13"/>
        </w:numPr>
        <w:spacing w:after="0"/>
        <w:ind w:firstLine="454"/>
        <w:jc w:val="both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 xml:space="preserve"> Реализация на территории РФ продуктов питания, непосредственно произведенных студенческими столовыми (пп. 5 п. 2 ст. 149 НК РФ);</w:t>
      </w:r>
    </w:p>
    <w:p w:rsidR="009D5E45" w:rsidRPr="00164723" w:rsidRDefault="009D5E45" w:rsidP="00B41B92">
      <w:pPr>
        <w:numPr>
          <w:ilvl w:val="0"/>
          <w:numId w:val="13"/>
        </w:numPr>
        <w:spacing w:after="0"/>
        <w:ind w:firstLine="454"/>
        <w:jc w:val="both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 xml:space="preserve"> Реализация на территории РФ услуг в сфере образования по проведению некоммерческими образовательными организац</w:t>
      </w:r>
      <w:r w:rsidR="00B42C47">
        <w:rPr>
          <w:rFonts w:ascii="Times New Roman" w:hAnsi="Times New Roman"/>
          <w:sz w:val="28"/>
          <w:szCs w:val="28"/>
        </w:rPr>
        <w:t>иями учебно-</w:t>
      </w:r>
      <w:r w:rsidR="00B42C47">
        <w:rPr>
          <w:rFonts w:ascii="Times New Roman" w:hAnsi="Times New Roman"/>
          <w:sz w:val="28"/>
          <w:szCs w:val="28"/>
        </w:rPr>
        <w:lastRenderedPageBreak/>
        <w:t>производственного (</w:t>
      </w:r>
      <w:r w:rsidRPr="00164723">
        <w:rPr>
          <w:rFonts w:ascii="Times New Roman" w:hAnsi="Times New Roman"/>
          <w:sz w:val="28"/>
          <w:szCs w:val="28"/>
        </w:rPr>
        <w:t>по направлениям основного и дополнительного образования, указанным в лицензии) или воспитательного процесса, за исключением консультационных услуг, а также услуг по сдаче помещения в аренду (пп. 14 п.2 ст. 149 НК РФ);</w:t>
      </w:r>
    </w:p>
    <w:p w:rsidR="009D5E45" w:rsidRPr="00164723" w:rsidRDefault="009D5E45" w:rsidP="00B41B92">
      <w:pPr>
        <w:numPr>
          <w:ilvl w:val="0"/>
          <w:numId w:val="13"/>
        </w:numPr>
        <w:spacing w:after="0"/>
        <w:ind w:firstLine="454"/>
        <w:jc w:val="both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 xml:space="preserve"> Выполнение НИР и ОКР за счет средств бюджетов, а также средств РФФИ, РФТР и образуемых для этих целей в соответствии с законодательством РФ внебюджетных фондов министерств, ведомств, ассоциаций; выполнение НИР и ОКР, выполняемых учреждениями образования  и науки на основе хозяйственных договоров (пп.16 п. 3 ст. 149 НКРФ);</w:t>
      </w:r>
    </w:p>
    <w:p w:rsidR="009D5E45" w:rsidRPr="00164723" w:rsidRDefault="009D5E45" w:rsidP="00B41B92">
      <w:pPr>
        <w:numPr>
          <w:ilvl w:val="0"/>
          <w:numId w:val="13"/>
        </w:numPr>
        <w:spacing w:after="0"/>
        <w:ind w:firstLine="454"/>
        <w:jc w:val="both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>Медицинских услуг, оказываемых медицинскими организациями и (или) учреждениями, врачами, занимающимися частной медицинской практикой, за исключением косметических, ветеринарных и санитарно-эпидемиологических услуг. Ограничение, установленное настоящим подпунктом, не распространяется на ветеринарные и санитарно-эпидемиологические услуги, финансируемые из бюджета (пп. 2 п. 2 ст. 149 НК РФ);</w:t>
      </w:r>
    </w:p>
    <w:p w:rsidR="009D5E45" w:rsidRPr="00164723" w:rsidRDefault="009D5E45" w:rsidP="00B41B92">
      <w:pPr>
        <w:numPr>
          <w:ilvl w:val="0"/>
          <w:numId w:val="13"/>
        </w:numPr>
        <w:spacing w:after="0"/>
        <w:ind w:firstLine="454"/>
        <w:jc w:val="both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 xml:space="preserve">Услуги по предоставлению в пользование жилых помещений в жилищном фонде всех форм собственности (пп. 10 п. 2 ст. 149 НК РФ); </w:t>
      </w:r>
    </w:p>
    <w:p w:rsidR="009D5E45" w:rsidRPr="00164723" w:rsidRDefault="009D5E45" w:rsidP="00B41B92">
      <w:pPr>
        <w:numPr>
          <w:ilvl w:val="0"/>
          <w:numId w:val="13"/>
        </w:numPr>
        <w:spacing w:after="0"/>
        <w:ind w:firstLine="454"/>
        <w:jc w:val="both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>Реализация лома и отходов цветных металлов</w:t>
      </w:r>
      <w:r w:rsidR="00B42C47">
        <w:rPr>
          <w:rFonts w:ascii="Times New Roman" w:hAnsi="Times New Roman"/>
          <w:sz w:val="28"/>
          <w:szCs w:val="28"/>
        </w:rPr>
        <w:t>.</w:t>
      </w:r>
    </w:p>
    <w:p w:rsidR="009D5E45" w:rsidRPr="00164723" w:rsidRDefault="003745EF" w:rsidP="00B42C47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Бухгалтерия А</w:t>
      </w:r>
      <w:r w:rsidR="009D5E45" w:rsidRPr="00164723">
        <w:rPr>
          <w:rFonts w:ascii="Times New Roman" w:hAnsi="Times New Roman"/>
          <w:sz w:val="28"/>
          <w:szCs w:val="28"/>
        </w:rPr>
        <w:t>кадемии несет полную ответственность за достоверность предоставленных ими сведений.</w:t>
      </w:r>
    </w:p>
    <w:p w:rsidR="009D5E45" w:rsidRPr="00164723" w:rsidRDefault="009D5E45" w:rsidP="00B42C47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>Уплата на</w:t>
      </w:r>
      <w:r w:rsidR="003745EF">
        <w:rPr>
          <w:rFonts w:ascii="Times New Roman" w:hAnsi="Times New Roman"/>
          <w:sz w:val="28"/>
          <w:szCs w:val="28"/>
        </w:rPr>
        <w:t>лога производится бухгалтерией А</w:t>
      </w:r>
      <w:r w:rsidRPr="00164723">
        <w:rPr>
          <w:rFonts w:ascii="Times New Roman" w:hAnsi="Times New Roman"/>
          <w:sz w:val="28"/>
          <w:szCs w:val="28"/>
        </w:rPr>
        <w:t xml:space="preserve">кадемии в сроки, установленные законодательством. </w:t>
      </w:r>
    </w:p>
    <w:p w:rsidR="009D5E45" w:rsidRPr="00B42C47" w:rsidRDefault="00FD769A" w:rsidP="00B42C47">
      <w:pPr>
        <w:spacing w:after="0"/>
        <w:ind w:left="39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7</w:t>
      </w:r>
      <w:r w:rsidR="001A2181" w:rsidRPr="00B42C47">
        <w:rPr>
          <w:rFonts w:ascii="Times New Roman" w:hAnsi="Times New Roman"/>
          <w:sz w:val="28"/>
          <w:szCs w:val="28"/>
          <w:u w:val="single"/>
        </w:rPr>
        <w:t>.2.</w:t>
      </w:r>
      <w:r w:rsidR="009D5E45" w:rsidRPr="00B42C47">
        <w:rPr>
          <w:rFonts w:ascii="Times New Roman" w:hAnsi="Times New Roman"/>
          <w:sz w:val="28"/>
          <w:szCs w:val="28"/>
          <w:u w:val="single"/>
        </w:rPr>
        <w:t xml:space="preserve"> Для целей налога на доходы физических лиц(далее по тексту НДФЛ)</w:t>
      </w:r>
      <w:r w:rsidR="00B42C47" w:rsidRPr="00B42C47">
        <w:rPr>
          <w:rFonts w:ascii="Times New Roman" w:hAnsi="Times New Roman"/>
          <w:sz w:val="28"/>
          <w:szCs w:val="28"/>
          <w:u w:val="single"/>
        </w:rPr>
        <w:t>.</w:t>
      </w:r>
    </w:p>
    <w:p w:rsidR="009D5E45" w:rsidRPr="00B42C47" w:rsidRDefault="009D5E45" w:rsidP="00B42C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2C47">
        <w:rPr>
          <w:rFonts w:ascii="Times New Roman" w:hAnsi="Times New Roman"/>
          <w:sz w:val="28"/>
          <w:szCs w:val="28"/>
        </w:rPr>
        <w:t>Нормативная база:</w:t>
      </w:r>
    </w:p>
    <w:p w:rsidR="009D5E45" w:rsidRPr="00164723" w:rsidRDefault="009D5E45" w:rsidP="003745E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>– НКРФ, Глава 23 «Налог на доходы физических лиц»</w:t>
      </w:r>
    </w:p>
    <w:p w:rsidR="009D5E45" w:rsidRPr="00164723" w:rsidRDefault="009D5E45" w:rsidP="003745E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 xml:space="preserve">Имущественные налоговые вычеты в </w:t>
      </w:r>
      <w:proofErr w:type="gramStart"/>
      <w:r w:rsidRPr="00164723">
        <w:rPr>
          <w:rFonts w:ascii="Times New Roman" w:hAnsi="Times New Roman"/>
          <w:sz w:val="28"/>
          <w:szCs w:val="28"/>
        </w:rPr>
        <w:t>ВУЗ-е</w:t>
      </w:r>
      <w:proofErr w:type="gramEnd"/>
      <w:r w:rsidRPr="00164723">
        <w:rPr>
          <w:rFonts w:ascii="Times New Roman" w:hAnsi="Times New Roman"/>
          <w:sz w:val="28"/>
          <w:szCs w:val="28"/>
        </w:rPr>
        <w:t xml:space="preserve"> не производить (ст. 220).</w:t>
      </w:r>
    </w:p>
    <w:p w:rsidR="009D5E45" w:rsidRPr="00164723" w:rsidRDefault="009D5E45" w:rsidP="00B42C4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>Бухгалтерской службой предоставлять в налоговый орган по месту учета сведения о доходах физических лиц за налоговый период и суммах начисленных и удержанных в текущем налоговом периоде налогов ежегодно не позднее 1 апреля года, следующего за истекшим налоговым периодом.</w:t>
      </w:r>
    </w:p>
    <w:p w:rsidR="00254FD1" w:rsidRPr="00B42C47" w:rsidRDefault="00FD769A" w:rsidP="00B42C47">
      <w:pPr>
        <w:pStyle w:val="a5"/>
        <w:spacing w:after="0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7</w:t>
      </w:r>
      <w:r w:rsidR="001A2181" w:rsidRPr="00B42C47">
        <w:rPr>
          <w:rFonts w:ascii="Times New Roman" w:hAnsi="Times New Roman"/>
          <w:sz w:val="28"/>
          <w:szCs w:val="28"/>
          <w:u w:val="single"/>
        </w:rPr>
        <w:t>.3</w:t>
      </w:r>
      <w:r w:rsidR="00254FD1" w:rsidRPr="00B42C47">
        <w:rPr>
          <w:rFonts w:ascii="Times New Roman" w:hAnsi="Times New Roman"/>
          <w:sz w:val="28"/>
          <w:szCs w:val="28"/>
          <w:u w:val="single"/>
        </w:rPr>
        <w:t>.</w:t>
      </w:r>
      <w:r w:rsidR="00FE33C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54FD1" w:rsidRPr="00B42C47">
        <w:rPr>
          <w:rFonts w:ascii="Times New Roman" w:hAnsi="Times New Roman"/>
          <w:sz w:val="28"/>
          <w:szCs w:val="28"/>
          <w:u w:val="single"/>
        </w:rPr>
        <w:t>По страховым взносам в Пенсионный фонд РФ, Фонд социального страхования РФ и Федеральный и территориальные фонды обязате</w:t>
      </w:r>
      <w:r w:rsidR="00B42C47" w:rsidRPr="00B42C47">
        <w:rPr>
          <w:rFonts w:ascii="Times New Roman" w:hAnsi="Times New Roman"/>
          <w:sz w:val="28"/>
          <w:szCs w:val="28"/>
          <w:u w:val="single"/>
        </w:rPr>
        <w:t>льного медицинского страхования.</w:t>
      </w:r>
    </w:p>
    <w:p w:rsidR="009D5E45" w:rsidRPr="00164723" w:rsidRDefault="009D5E45" w:rsidP="00B42C4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>Нормативная база:</w:t>
      </w:r>
    </w:p>
    <w:p w:rsidR="002816DB" w:rsidRPr="00164723" w:rsidRDefault="002816DB" w:rsidP="003745EF">
      <w:pPr>
        <w:numPr>
          <w:ilvl w:val="0"/>
          <w:numId w:val="14"/>
        </w:numPr>
        <w:spacing w:after="0"/>
        <w:ind w:firstLine="454"/>
        <w:jc w:val="both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 xml:space="preserve"> Федеральный закон от 24 июля 2009г. №212-ФЗ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страхования».</w:t>
      </w:r>
    </w:p>
    <w:p w:rsidR="009D5E45" w:rsidRPr="00B42C47" w:rsidRDefault="00FD769A" w:rsidP="00B42C47">
      <w:pPr>
        <w:spacing w:after="0"/>
        <w:ind w:firstLine="39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7</w:t>
      </w:r>
      <w:r w:rsidR="001A2181" w:rsidRPr="00B42C47">
        <w:rPr>
          <w:rFonts w:ascii="Times New Roman" w:hAnsi="Times New Roman"/>
          <w:sz w:val="28"/>
          <w:szCs w:val="28"/>
          <w:u w:val="single"/>
        </w:rPr>
        <w:t>.4.</w:t>
      </w:r>
      <w:r w:rsidR="009D5E45" w:rsidRPr="00B42C47">
        <w:rPr>
          <w:rFonts w:ascii="Times New Roman" w:hAnsi="Times New Roman"/>
          <w:sz w:val="28"/>
          <w:szCs w:val="28"/>
          <w:u w:val="single"/>
        </w:rPr>
        <w:t xml:space="preserve"> Для целей налога на прибыль (далее по тексту –НП)</w:t>
      </w:r>
      <w:r w:rsidR="00B42C47" w:rsidRPr="00B42C47">
        <w:rPr>
          <w:rFonts w:ascii="Times New Roman" w:hAnsi="Times New Roman"/>
          <w:sz w:val="28"/>
          <w:szCs w:val="28"/>
          <w:u w:val="single"/>
        </w:rPr>
        <w:t>.</w:t>
      </w:r>
    </w:p>
    <w:p w:rsidR="009D5E45" w:rsidRPr="00164723" w:rsidRDefault="009D5E45" w:rsidP="003745E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>Нормативная база:</w:t>
      </w:r>
    </w:p>
    <w:p w:rsidR="009D5E45" w:rsidRPr="00164723" w:rsidRDefault="009D5E45" w:rsidP="003745EF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 xml:space="preserve">– НК </w:t>
      </w:r>
      <w:r w:rsidR="001B4B69" w:rsidRPr="00164723">
        <w:rPr>
          <w:rFonts w:ascii="Times New Roman" w:hAnsi="Times New Roman"/>
          <w:sz w:val="28"/>
          <w:szCs w:val="28"/>
        </w:rPr>
        <w:t>РФ, Глава 25 «Налог на прибыль».</w:t>
      </w:r>
    </w:p>
    <w:p w:rsidR="009D5E45" w:rsidRPr="00D2383D" w:rsidRDefault="00FD769A" w:rsidP="00B42C47">
      <w:pPr>
        <w:tabs>
          <w:tab w:val="num" w:pos="0"/>
        </w:tabs>
        <w:spacing w:after="0"/>
        <w:ind w:left="567" w:firstLine="142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7</w:t>
      </w:r>
      <w:r w:rsidR="00D2383D" w:rsidRPr="00D2383D">
        <w:rPr>
          <w:rFonts w:ascii="Times New Roman" w:hAnsi="Times New Roman"/>
          <w:sz w:val="28"/>
          <w:szCs w:val="28"/>
          <w:u w:val="single"/>
        </w:rPr>
        <w:t xml:space="preserve">.4.1. </w:t>
      </w:r>
      <w:r w:rsidR="009D5E45" w:rsidRPr="00D2383D">
        <w:rPr>
          <w:rFonts w:ascii="Times New Roman" w:hAnsi="Times New Roman"/>
          <w:sz w:val="28"/>
          <w:szCs w:val="28"/>
          <w:u w:val="single"/>
        </w:rPr>
        <w:t>Схема построения налогового учета:</w:t>
      </w:r>
    </w:p>
    <w:p w:rsidR="009D5E45" w:rsidRPr="00164723" w:rsidRDefault="009D5E45" w:rsidP="00B42C47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>Аналитические регистры н</w:t>
      </w:r>
      <w:r w:rsidR="002445FA" w:rsidRPr="00164723">
        <w:rPr>
          <w:rFonts w:ascii="Times New Roman" w:hAnsi="Times New Roman"/>
          <w:sz w:val="28"/>
          <w:szCs w:val="28"/>
        </w:rPr>
        <w:t>алогового учета</w:t>
      </w:r>
      <w:r w:rsidRPr="00164723">
        <w:rPr>
          <w:rFonts w:ascii="Times New Roman" w:hAnsi="Times New Roman"/>
          <w:sz w:val="28"/>
          <w:szCs w:val="28"/>
        </w:rPr>
        <w:t>формируются независимо от бухгалтерского учета в разработанных таблицах на основании м</w:t>
      </w:r>
      <w:r w:rsidR="00153209" w:rsidRPr="00164723">
        <w:rPr>
          <w:rFonts w:ascii="Times New Roman" w:hAnsi="Times New Roman"/>
          <w:sz w:val="28"/>
          <w:szCs w:val="28"/>
        </w:rPr>
        <w:t>ного</w:t>
      </w:r>
      <w:r w:rsidRPr="00164723">
        <w:rPr>
          <w:rFonts w:ascii="Times New Roman" w:hAnsi="Times New Roman"/>
          <w:sz w:val="28"/>
          <w:szCs w:val="28"/>
        </w:rPr>
        <w:t>графной карточки оп счету 10</w:t>
      </w:r>
      <w:r w:rsidR="004430F2" w:rsidRPr="00164723">
        <w:rPr>
          <w:rFonts w:ascii="Times New Roman" w:hAnsi="Times New Roman"/>
          <w:sz w:val="28"/>
          <w:szCs w:val="28"/>
        </w:rPr>
        <w:t>9</w:t>
      </w:r>
      <w:r w:rsidRPr="00164723">
        <w:rPr>
          <w:rFonts w:ascii="Times New Roman" w:hAnsi="Times New Roman"/>
          <w:sz w:val="28"/>
          <w:szCs w:val="28"/>
        </w:rPr>
        <w:t>.</w:t>
      </w:r>
      <w:r w:rsidR="004430F2" w:rsidRPr="00164723">
        <w:rPr>
          <w:rFonts w:ascii="Times New Roman" w:hAnsi="Times New Roman"/>
          <w:sz w:val="28"/>
          <w:szCs w:val="28"/>
        </w:rPr>
        <w:t>61</w:t>
      </w:r>
      <w:r w:rsidRPr="00164723">
        <w:rPr>
          <w:rFonts w:ascii="Times New Roman" w:hAnsi="Times New Roman"/>
          <w:sz w:val="28"/>
          <w:szCs w:val="28"/>
        </w:rPr>
        <w:t>.</w:t>
      </w:r>
    </w:p>
    <w:p w:rsidR="009D5E45" w:rsidRPr="00164723" w:rsidRDefault="009D5E45" w:rsidP="00B42C47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>Аналитические регистры налогового учета заполняются на основании анализа первичных документов (включая справку бухгалтера). А так же на основании регламентированных регистров бюджетного учета. По  кон</w:t>
      </w:r>
      <w:r w:rsidR="00153209" w:rsidRPr="00164723">
        <w:rPr>
          <w:rFonts w:ascii="Times New Roman" w:hAnsi="Times New Roman"/>
          <w:sz w:val="28"/>
          <w:szCs w:val="28"/>
        </w:rPr>
        <w:t>е</w:t>
      </w:r>
      <w:r w:rsidRPr="00164723">
        <w:rPr>
          <w:rFonts w:ascii="Times New Roman" w:hAnsi="Times New Roman"/>
          <w:sz w:val="28"/>
          <w:szCs w:val="28"/>
        </w:rPr>
        <w:t>чным показателям регистров налогового учета производится расчет налоговой базы.</w:t>
      </w:r>
    </w:p>
    <w:p w:rsidR="009D5E45" w:rsidRPr="00B42C47" w:rsidRDefault="009D5E45" w:rsidP="00156CB7">
      <w:pPr>
        <w:tabs>
          <w:tab w:val="num" w:pos="0"/>
        </w:tabs>
        <w:spacing w:after="0"/>
        <w:ind w:left="567"/>
        <w:jc w:val="both"/>
        <w:rPr>
          <w:rFonts w:ascii="Times New Roman" w:hAnsi="Times New Roman"/>
          <w:sz w:val="28"/>
          <w:szCs w:val="28"/>
          <w:u w:val="single"/>
        </w:rPr>
      </w:pPr>
      <w:r w:rsidRPr="00B42C47">
        <w:rPr>
          <w:rFonts w:ascii="Times New Roman" w:hAnsi="Times New Roman"/>
          <w:sz w:val="28"/>
          <w:szCs w:val="28"/>
          <w:u w:val="single"/>
        </w:rPr>
        <w:t>Порядок определения налоговой базы:</w:t>
      </w:r>
    </w:p>
    <w:p w:rsidR="009D5E45" w:rsidRPr="00164723" w:rsidRDefault="009D5E45" w:rsidP="003745EF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>Метод определения выручки от реализации – принять метод начисления.</w:t>
      </w:r>
    </w:p>
    <w:p w:rsidR="009D5E45" w:rsidRPr="00156CB7" w:rsidRDefault="009D5E45" w:rsidP="00156CB7">
      <w:pPr>
        <w:spacing w:after="0"/>
        <w:ind w:firstLine="426"/>
        <w:rPr>
          <w:rFonts w:ascii="Times New Roman" w:hAnsi="Times New Roman"/>
          <w:sz w:val="28"/>
          <w:szCs w:val="28"/>
          <w:u w:val="single"/>
        </w:rPr>
      </w:pPr>
      <w:r w:rsidRPr="00156CB7">
        <w:rPr>
          <w:rFonts w:ascii="Times New Roman" w:hAnsi="Times New Roman"/>
          <w:sz w:val="28"/>
          <w:szCs w:val="28"/>
          <w:u w:val="single"/>
        </w:rPr>
        <w:t>Амортизируемое имущество:</w:t>
      </w:r>
    </w:p>
    <w:p w:rsidR="009D5E45" w:rsidRPr="00164723" w:rsidRDefault="00FD769A" w:rsidP="003745EF">
      <w:pPr>
        <w:numPr>
          <w:ilvl w:val="0"/>
          <w:numId w:val="17"/>
        </w:num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Амортизируемым имуществом в А</w:t>
      </w:r>
      <w:r w:rsidR="009D5E45" w:rsidRPr="00164723">
        <w:rPr>
          <w:rFonts w:ascii="Times New Roman" w:hAnsi="Times New Roman"/>
          <w:sz w:val="28"/>
          <w:szCs w:val="28"/>
        </w:rPr>
        <w:t>кадемии признается имущество, результаты интеллектуальной деятельности и иные объекты интеллектуальной собственности удовлетворяющее совместно следующим критериям:</w:t>
      </w:r>
    </w:p>
    <w:p w:rsidR="009D5E45" w:rsidRPr="00164723" w:rsidRDefault="009D5E45" w:rsidP="00B41B92">
      <w:pPr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>Имущество, находящееся на праве собственности;</w:t>
      </w:r>
    </w:p>
    <w:p w:rsidR="009D5E45" w:rsidRPr="00164723" w:rsidRDefault="009D5E45" w:rsidP="00B41B92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>Имущество, использующееся им для извлечения дохода;</w:t>
      </w:r>
    </w:p>
    <w:p w:rsidR="009D5E45" w:rsidRPr="00164723" w:rsidRDefault="009D5E45" w:rsidP="00B41B92">
      <w:pPr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>Стоимость имущества погашается путем начисления амортизации;</w:t>
      </w:r>
    </w:p>
    <w:p w:rsidR="009D5E45" w:rsidRPr="00164723" w:rsidRDefault="009D5E45" w:rsidP="00B41B92">
      <w:pPr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>Имущество со сроком полезного использования более 12 месяцев;</w:t>
      </w:r>
    </w:p>
    <w:p w:rsidR="009D5E45" w:rsidRPr="00164723" w:rsidRDefault="009D5E45" w:rsidP="00B41B92">
      <w:pPr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>Имущество пе</w:t>
      </w:r>
      <w:r w:rsidR="00156CB7">
        <w:rPr>
          <w:rFonts w:ascii="Times New Roman" w:hAnsi="Times New Roman"/>
          <w:sz w:val="28"/>
          <w:szCs w:val="28"/>
        </w:rPr>
        <w:t>рвоначальной стоимостью более 40</w:t>
      </w:r>
      <w:r w:rsidRPr="00164723">
        <w:rPr>
          <w:rFonts w:ascii="Times New Roman" w:hAnsi="Times New Roman"/>
          <w:sz w:val="28"/>
          <w:szCs w:val="28"/>
        </w:rPr>
        <w:t>000 рублей.</w:t>
      </w:r>
    </w:p>
    <w:p w:rsidR="009D5E45" w:rsidRPr="00164723" w:rsidRDefault="009D5E45" w:rsidP="00156CB7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>Амортизируемым признавать только имущество, приобретенное за счет средств, полученных от предпринимательской деятельности, и используемое для осуществления этой деятельности.</w:t>
      </w:r>
    </w:p>
    <w:p w:rsidR="009D5E45" w:rsidRPr="00164723" w:rsidRDefault="00B40EE8" w:rsidP="00B41B92">
      <w:pPr>
        <w:numPr>
          <w:ilvl w:val="0"/>
          <w:numId w:val="17"/>
        </w:numPr>
        <w:spacing w:after="0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Амортизируемое имущество А</w:t>
      </w:r>
      <w:r w:rsidR="00DB5B8B">
        <w:rPr>
          <w:rFonts w:ascii="Times New Roman" w:hAnsi="Times New Roman"/>
          <w:sz w:val="28"/>
          <w:szCs w:val="28"/>
        </w:rPr>
        <w:t>кадемии (</w:t>
      </w:r>
      <w:r w:rsidR="009D5E45" w:rsidRPr="00164723">
        <w:rPr>
          <w:rFonts w:ascii="Times New Roman" w:hAnsi="Times New Roman"/>
          <w:sz w:val="28"/>
          <w:szCs w:val="28"/>
        </w:rPr>
        <w:t>структурных подразделений) распределяется по амортизационным группам в соответствии с</w:t>
      </w:r>
      <w:r w:rsidR="00156CB7">
        <w:rPr>
          <w:rFonts w:ascii="Times New Roman" w:hAnsi="Times New Roman"/>
          <w:sz w:val="28"/>
          <w:szCs w:val="28"/>
        </w:rPr>
        <w:t>о</w:t>
      </w:r>
      <w:r w:rsidR="009D5E45" w:rsidRPr="00164723">
        <w:rPr>
          <w:rFonts w:ascii="Times New Roman" w:hAnsi="Times New Roman"/>
          <w:sz w:val="28"/>
          <w:szCs w:val="28"/>
        </w:rPr>
        <w:t xml:space="preserve"> сроками его полезного использования, на дату ввода в эксплуатацию данного объекта амортизируемого имущества и с учетом классификации основных средств (Постановление Правительства Российской Федерации №1 от 01.01.2002 г.) и принимается к учету со сроками полезного использования: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9D5E45" w:rsidRPr="00164723">
        <w:tc>
          <w:tcPr>
            <w:tcW w:w="4785" w:type="dxa"/>
          </w:tcPr>
          <w:p w:rsidR="009D5E45" w:rsidRPr="00164723" w:rsidRDefault="009D5E45" w:rsidP="001647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723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4786" w:type="dxa"/>
          </w:tcPr>
          <w:p w:rsidR="009D5E45" w:rsidRPr="00164723" w:rsidRDefault="009D5E45" w:rsidP="001647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723">
              <w:rPr>
                <w:rFonts w:ascii="Times New Roman" w:hAnsi="Times New Roman"/>
                <w:sz w:val="28"/>
                <w:szCs w:val="28"/>
              </w:rPr>
              <w:t>Срок полезного использования</w:t>
            </w:r>
          </w:p>
        </w:tc>
      </w:tr>
      <w:tr w:rsidR="009D5E45" w:rsidRPr="00164723">
        <w:tc>
          <w:tcPr>
            <w:tcW w:w="4785" w:type="dxa"/>
          </w:tcPr>
          <w:p w:rsidR="009D5E45" w:rsidRPr="00164723" w:rsidRDefault="009D5E45" w:rsidP="001647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4723">
              <w:rPr>
                <w:rFonts w:ascii="Times New Roman" w:hAnsi="Times New Roman"/>
                <w:sz w:val="28"/>
                <w:szCs w:val="28"/>
              </w:rPr>
              <w:t>Первая группа</w:t>
            </w:r>
          </w:p>
        </w:tc>
        <w:tc>
          <w:tcPr>
            <w:tcW w:w="4786" w:type="dxa"/>
          </w:tcPr>
          <w:p w:rsidR="009D5E45" w:rsidRPr="00164723" w:rsidRDefault="009D5E45" w:rsidP="001647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4723">
              <w:rPr>
                <w:rFonts w:ascii="Times New Roman" w:hAnsi="Times New Roman"/>
                <w:sz w:val="28"/>
                <w:szCs w:val="28"/>
              </w:rPr>
              <w:t xml:space="preserve"> 24 месяца</w:t>
            </w:r>
          </w:p>
        </w:tc>
      </w:tr>
      <w:tr w:rsidR="009D5E45" w:rsidRPr="00164723">
        <w:tc>
          <w:tcPr>
            <w:tcW w:w="4785" w:type="dxa"/>
          </w:tcPr>
          <w:p w:rsidR="009D5E45" w:rsidRPr="00164723" w:rsidRDefault="009D5E45" w:rsidP="001647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4723">
              <w:rPr>
                <w:rFonts w:ascii="Times New Roman" w:hAnsi="Times New Roman"/>
                <w:sz w:val="28"/>
                <w:szCs w:val="28"/>
              </w:rPr>
              <w:t>Вторая группа</w:t>
            </w:r>
          </w:p>
        </w:tc>
        <w:tc>
          <w:tcPr>
            <w:tcW w:w="4786" w:type="dxa"/>
          </w:tcPr>
          <w:p w:rsidR="009D5E45" w:rsidRPr="00164723" w:rsidRDefault="009D5E45" w:rsidP="001647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4723">
              <w:rPr>
                <w:rFonts w:ascii="Times New Roman" w:hAnsi="Times New Roman"/>
                <w:sz w:val="28"/>
                <w:szCs w:val="28"/>
              </w:rPr>
              <w:t xml:space="preserve"> 36 месяцев</w:t>
            </w:r>
          </w:p>
        </w:tc>
      </w:tr>
      <w:tr w:rsidR="009D5E45" w:rsidRPr="00164723">
        <w:tc>
          <w:tcPr>
            <w:tcW w:w="4785" w:type="dxa"/>
          </w:tcPr>
          <w:p w:rsidR="009D5E45" w:rsidRPr="00164723" w:rsidRDefault="009D5E45" w:rsidP="001647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4723">
              <w:rPr>
                <w:rFonts w:ascii="Times New Roman" w:hAnsi="Times New Roman"/>
                <w:sz w:val="28"/>
                <w:szCs w:val="28"/>
              </w:rPr>
              <w:t>Третья группа</w:t>
            </w:r>
          </w:p>
        </w:tc>
        <w:tc>
          <w:tcPr>
            <w:tcW w:w="4786" w:type="dxa"/>
          </w:tcPr>
          <w:p w:rsidR="009D5E45" w:rsidRPr="00164723" w:rsidRDefault="009D5E45" w:rsidP="001647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4723">
              <w:rPr>
                <w:rFonts w:ascii="Times New Roman" w:hAnsi="Times New Roman"/>
                <w:sz w:val="28"/>
                <w:szCs w:val="28"/>
              </w:rPr>
              <w:t xml:space="preserve"> 60 месяцев</w:t>
            </w:r>
          </w:p>
        </w:tc>
      </w:tr>
      <w:tr w:rsidR="009D5E45" w:rsidRPr="00164723">
        <w:tc>
          <w:tcPr>
            <w:tcW w:w="4785" w:type="dxa"/>
          </w:tcPr>
          <w:p w:rsidR="009D5E45" w:rsidRPr="00164723" w:rsidRDefault="009D5E45" w:rsidP="001647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4723">
              <w:rPr>
                <w:rFonts w:ascii="Times New Roman" w:hAnsi="Times New Roman"/>
                <w:sz w:val="28"/>
                <w:szCs w:val="28"/>
              </w:rPr>
              <w:t>Четвертая группа</w:t>
            </w:r>
          </w:p>
        </w:tc>
        <w:tc>
          <w:tcPr>
            <w:tcW w:w="4786" w:type="dxa"/>
          </w:tcPr>
          <w:p w:rsidR="009D5E45" w:rsidRPr="00164723" w:rsidRDefault="009D5E45" w:rsidP="001647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4723">
              <w:rPr>
                <w:rFonts w:ascii="Times New Roman" w:hAnsi="Times New Roman"/>
                <w:sz w:val="28"/>
                <w:szCs w:val="28"/>
              </w:rPr>
              <w:t xml:space="preserve"> 84 месяца</w:t>
            </w:r>
          </w:p>
        </w:tc>
      </w:tr>
      <w:tr w:rsidR="009D5E45" w:rsidRPr="00164723">
        <w:tc>
          <w:tcPr>
            <w:tcW w:w="4785" w:type="dxa"/>
          </w:tcPr>
          <w:p w:rsidR="009D5E45" w:rsidRPr="00164723" w:rsidRDefault="009D5E45" w:rsidP="001647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4723">
              <w:rPr>
                <w:rFonts w:ascii="Times New Roman" w:hAnsi="Times New Roman"/>
                <w:sz w:val="28"/>
                <w:szCs w:val="28"/>
              </w:rPr>
              <w:t xml:space="preserve">Пятая группа </w:t>
            </w:r>
          </w:p>
        </w:tc>
        <w:tc>
          <w:tcPr>
            <w:tcW w:w="4786" w:type="dxa"/>
          </w:tcPr>
          <w:p w:rsidR="009D5E45" w:rsidRPr="00164723" w:rsidRDefault="009D5E45" w:rsidP="001647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4723">
              <w:rPr>
                <w:rFonts w:ascii="Times New Roman" w:hAnsi="Times New Roman"/>
                <w:sz w:val="28"/>
                <w:szCs w:val="28"/>
              </w:rPr>
              <w:t xml:space="preserve"> 120 месяцев</w:t>
            </w:r>
          </w:p>
        </w:tc>
      </w:tr>
      <w:tr w:rsidR="009D5E45" w:rsidRPr="00164723">
        <w:tc>
          <w:tcPr>
            <w:tcW w:w="4785" w:type="dxa"/>
          </w:tcPr>
          <w:p w:rsidR="009D5E45" w:rsidRPr="00164723" w:rsidRDefault="009D5E45" w:rsidP="001647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4723">
              <w:rPr>
                <w:rFonts w:ascii="Times New Roman" w:hAnsi="Times New Roman"/>
                <w:sz w:val="28"/>
                <w:szCs w:val="28"/>
              </w:rPr>
              <w:t>Шестая группа</w:t>
            </w:r>
          </w:p>
        </w:tc>
        <w:tc>
          <w:tcPr>
            <w:tcW w:w="4786" w:type="dxa"/>
          </w:tcPr>
          <w:p w:rsidR="009D5E45" w:rsidRPr="00164723" w:rsidRDefault="009D5E45" w:rsidP="001647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4723">
              <w:rPr>
                <w:rFonts w:ascii="Times New Roman" w:hAnsi="Times New Roman"/>
                <w:sz w:val="28"/>
                <w:szCs w:val="28"/>
              </w:rPr>
              <w:t xml:space="preserve"> 180 месяцев</w:t>
            </w:r>
          </w:p>
        </w:tc>
      </w:tr>
      <w:tr w:rsidR="009D5E45" w:rsidRPr="00164723">
        <w:tc>
          <w:tcPr>
            <w:tcW w:w="4785" w:type="dxa"/>
          </w:tcPr>
          <w:p w:rsidR="009D5E45" w:rsidRPr="00164723" w:rsidRDefault="009D5E45" w:rsidP="001647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4723">
              <w:rPr>
                <w:rFonts w:ascii="Times New Roman" w:hAnsi="Times New Roman"/>
                <w:sz w:val="28"/>
                <w:szCs w:val="28"/>
              </w:rPr>
              <w:lastRenderedPageBreak/>
              <w:t>Седьмая группа</w:t>
            </w:r>
          </w:p>
        </w:tc>
        <w:tc>
          <w:tcPr>
            <w:tcW w:w="4786" w:type="dxa"/>
          </w:tcPr>
          <w:p w:rsidR="009D5E45" w:rsidRPr="00164723" w:rsidRDefault="009D5E45" w:rsidP="001647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4723">
              <w:rPr>
                <w:rFonts w:ascii="Times New Roman" w:hAnsi="Times New Roman"/>
                <w:sz w:val="28"/>
                <w:szCs w:val="28"/>
              </w:rPr>
              <w:t xml:space="preserve"> 240 месяцев</w:t>
            </w:r>
          </w:p>
        </w:tc>
      </w:tr>
      <w:tr w:rsidR="009D5E45" w:rsidRPr="00164723">
        <w:tc>
          <w:tcPr>
            <w:tcW w:w="4785" w:type="dxa"/>
          </w:tcPr>
          <w:p w:rsidR="009D5E45" w:rsidRPr="00164723" w:rsidRDefault="009D5E45" w:rsidP="001647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4723">
              <w:rPr>
                <w:rFonts w:ascii="Times New Roman" w:hAnsi="Times New Roman"/>
                <w:sz w:val="28"/>
                <w:szCs w:val="28"/>
              </w:rPr>
              <w:t>Восьмая группа</w:t>
            </w:r>
          </w:p>
        </w:tc>
        <w:tc>
          <w:tcPr>
            <w:tcW w:w="4786" w:type="dxa"/>
          </w:tcPr>
          <w:p w:rsidR="009D5E45" w:rsidRPr="00164723" w:rsidRDefault="009D5E45" w:rsidP="001647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4723">
              <w:rPr>
                <w:rFonts w:ascii="Times New Roman" w:hAnsi="Times New Roman"/>
                <w:sz w:val="28"/>
                <w:szCs w:val="28"/>
              </w:rPr>
              <w:t xml:space="preserve"> 241 месяц</w:t>
            </w:r>
          </w:p>
        </w:tc>
      </w:tr>
      <w:tr w:rsidR="009D5E45" w:rsidRPr="00164723">
        <w:tc>
          <w:tcPr>
            <w:tcW w:w="4785" w:type="dxa"/>
          </w:tcPr>
          <w:p w:rsidR="009D5E45" w:rsidRPr="00164723" w:rsidRDefault="009D5E45" w:rsidP="001647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4723">
              <w:rPr>
                <w:rFonts w:ascii="Times New Roman" w:hAnsi="Times New Roman"/>
                <w:sz w:val="28"/>
                <w:szCs w:val="28"/>
              </w:rPr>
              <w:t>Девятая и десятая группы</w:t>
            </w:r>
          </w:p>
        </w:tc>
        <w:tc>
          <w:tcPr>
            <w:tcW w:w="4786" w:type="dxa"/>
          </w:tcPr>
          <w:p w:rsidR="009D5E45" w:rsidRPr="00164723" w:rsidRDefault="009D5E45" w:rsidP="001647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4723">
              <w:rPr>
                <w:rFonts w:ascii="Times New Roman" w:hAnsi="Times New Roman"/>
                <w:sz w:val="28"/>
                <w:szCs w:val="28"/>
              </w:rPr>
              <w:t xml:space="preserve"> По установленному верхнему пределу</w:t>
            </w:r>
          </w:p>
        </w:tc>
      </w:tr>
    </w:tbl>
    <w:p w:rsidR="009D5E45" w:rsidRPr="00164723" w:rsidRDefault="009D5E45" w:rsidP="00156CB7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 xml:space="preserve"> Кроме того, в связи с особенностями эксплуатации некоторых групп амортизируемого имущества, срок полезного использования может быть установлен по каждому конкретному объекту в рамках сроков полезного использования, введенных НК РФ, но не менее, принятых настоящим приказом. В этом утверждают отдельным приказом обоснование иных сроков полезного использования амортизируемого имущества.</w:t>
      </w:r>
    </w:p>
    <w:p w:rsidR="009D5E45" w:rsidRPr="00164723" w:rsidRDefault="009D5E45" w:rsidP="00D5159A">
      <w:pPr>
        <w:numPr>
          <w:ilvl w:val="0"/>
          <w:numId w:val="17"/>
        </w:num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>Суммы начисленной амортизации – признаются расходами, связанными с производством и реализ</w:t>
      </w:r>
      <w:r w:rsidR="00156CB7">
        <w:rPr>
          <w:rFonts w:ascii="Times New Roman" w:hAnsi="Times New Roman"/>
          <w:sz w:val="28"/>
          <w:szCs w:val="28"/>
        </w:rPr>
        <w:t>ацией товаров, работ и услуг (Ст</w:t>
      </w:r>
      <w:r w:rsidRPr="00164723">
        <w:rPr>
          <w:rFonts w:ascii="Times New Roman" w:hAnsi="Times New Roman"/>
          <w:sz w:val="28"/>
          <w:szCs w:val="28"/>
        </w:rPr>
        <w:t>.253).</w:t>
      </w:r>
    </w:p>
    <w:p w:rsidR="009D5E45" w:rsidRPr="00164723" w:rsidRDefault="009D5E45" w:rsidP="00D5159A">
      <w:pPr>
        <w:numPr>
          <w:ilvl w:val="0"/>
          <w:numId w:val="17"/>
        </w:num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 xml:space="preserve">Учет доходов и расходов по амортизируемому имуществу ведется пообъектно (ст. 323 НК РФ). </w:t>
      </w:r>
    </w:p>
    <w:p w:rsidR="009D5E45" w:rsidRPr="00164723" w:rsidRDefault="009D5E45" w:rsidP="00D5159A">
      <w:pPr>
        <w:numPr>
          <w:ilvl w:val="0"/>
          <w:numId w:val="17"/>
        </w:numPr>
        <w:tabs>
          <w:tab w:val="left" w:pos="709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 xml:space="preserve"> При расчете сумм амортизации в академии использовать линейный метод.</w:t>
      </w:r>
    </w:p>
    <w:p w:rsidR="009D5E45" w:rsidRPr="00164723" w:rsidRDefault="009D5E45" w:rsidP="00D5159A">
      <w:pPr>
        <w:numPr>
          <w:ilvl w:val="0"/>
          <w:numId w:val="17"/>
        </w:num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 xml:space="preserve"> Сумма амортизации для целей налогообложения определяется (начисляется) ежемесячно по каждому объекту амортизируемого имущества. Начисление амортизации по объекту амортизируемого имущества начисляется с 1-го числа месяца, следующего за месяцем, в котором этот объект был введен в эксплуатацию. Начисление амортизации по объекту амортизируемого имущества прекращается с 1-го числа месяца, следующего за месяцем, когда произошло полное списание стоимости такого объекта на затраты, либо, когда данный объект выбыл из состава амортизируемого имущества по любым основаниям.</w:t>
      </w:r>
    </w:p>
    <w:p w:rsidR="009D5E45" w:rsidRPr="00164723" w:rsidRDefault="009D5E45" w:rsidP="00D5159A">
      <w:pPr>
        <w:numPr>
          <w:ilvl w:val="0"/>
          <w:numId w:val="17"/>
        </w:num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 xml:space="preserve"> При определении налоговой базы по налогу на прибыль к расходам, связанным с осуществлением коммерческой деятельности, помимо расходов, произведенных в целях осуществления предпринимательской деятельности, относятся суммы </w:t>
      </w:r>
      <w:r w:rsidR="004707E4" w:rsidRPr="00164723">
        <w:rPr>
          <w:rFonts w:ascii="Times New Roman" w:hAnsi="Times New Roman"/>
          <w:sz w:val="28"/>
          <w:szCs w:val="28"/>
        </w:rPr>
        <w:t xml:space="preserve">начисленной </w:t>
      </w:r>
      <w:r w:rsidRPr="00164723">
        <w:rPr>
          <w:rFonts w:ascii="Times New Roman" w:hAnsi="Times New Roman"/>
          <w:sz w:val="28"/>
          <w:szCs w:val="28"/>
        </w:rPr>
        <w:t>амортизаци</w:t>
      </w:r>
      <w:r w:rsidR="004707E4" w:rsidRPr="00164723">
        <w:rPr>
          <w:rFonts w:ascii="Times New Roman" w:hAnsi="Times New Roman"/>
          <w:sz w:val="28"/>
          <w:szCs w:val="28"/>
        </w:rPr>
        <w:t>и (</w:t>
      </w:r>
      <w:r w:rsidRPr="00164723">
        <w:rPr>
          <w:rFonts w:ascii="Times New Roman" w:hAnsi="Times New Roman"/>
          <w:sz w:val="28"/>
          <w:szCs w:val="28"/>
        </w:rPr>
        <w:t xml:space="preserve">ст. </w:t>
      </w:r>
      <w:r w:rsidR="004707E4" w:rsidRPr="00164723">
        <w:rPr>
          <w:rFonts w:ascii="Times New Roman" w:hAnsi="Times New Roman"/>
          <w:sz w:val="28"/>
          <w:szCs w:val="28"/>
        </w:rPr>
        <w:t xml:space="preserve">256 </w:t>
      </w:r>
      <w:r w:rsidRPr="00164723">
        <w:rPr>
          <w:rFonts w:ascii="Times New Roman" w:hAnsi="Times New Roman"/>
          <w:sz w:val="28"/>
          <w:szCs w:val="28"/>
        </w:rPr>
        <w:t>НК РФ).</w:t>
      </w:r>
    </w:p>
    <w:p w:rsidR="009D5E45" w:rsidRPr="00FD769A" w:rsidRDefault="00B40EE8" w:rsidP="00D928E4">
      <w:pPr>
        <w:pStyle w:val="a5"/>
        <w:numPr>
          <w:ilvl w:val="2"/>
          <w:numId w:val="38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FD769A">
        <w:rPr>
          <w:rFonts w:ascii="Times New Roman" w:hAnsi="Times New Roman"/>
          <w:sz w:val="28"/>
          <w:szCs w:val="28"/>
          <w:u w:val="single"/>
        </w:rPr>
        <w:t>Обособленными подразделениями А</w:t>
      </w:r>
      <w:r w:rsidR="009D5E45" w:rsidRPr="00FD769A">
        <w:rPr>
          <w:rFonts w:ascii="Times New Roman" w:hAnsi="Times New Roman"/>
          <w:sz w:val="28"/>
          <w:szCs w:val="28"/>
          <w:u w:val="single"/>
        </w:rPr>
        <w:t>кадемии признаются:</w:t>
      </w:r>
    </w:p>
    <w:p w:rsidR="009D5E45" w:rsidRPr="00164723" w:rsidRDefault="00B40EE8" w:rsidP="00B41B92">
      <w:pPr>
        <w:numPr>
          <w:ilvl w:val="0"/>
          <w:numId w:val="18"/>
        </w:numPr>
        <w:tabs>
          <w:tab w:val="clear" w:pos="680"/>
          <w:tab w:val="num" w:pos="0"/>
        </w:tabs>
        <w:spacing w:after="0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 обособленные от А</w:t>
      </w:r>
      <w:r w:rsidR="009D5E45" w:rsidRPr="00164723">
        <w:rPr>
          <w:rFonts w:ascii="Times New Roman" w:hAnsi="Times New Roman"/>
          <w:sz w:val="28"/>
          <w:szCs w:val="28"/>
        </w:rPr>
        <w:t xml:space="preserve">кадемии подразделения (представительства). По месту </w:t>
      </w:r>
      <w:proofErr w:type="gramStart"/>
      <w:r w:rsidR="009D5E45" w:rsidRPr="00164723">
        <w:rPr>
          <w:rFonts w:ascii="Times New Roman" w:hAnsi="Times New Roman"/>
          <w:sz w:val="28"/>
          <w:szCs w:val="28"/>
        </w:rPr>
        <w:t>которых</w:t>
      </w:r>
      <w:proofErr w:type="gramEnd"/>
      <w:r w:rsidR="00F61FF1">
        <w:rPr>
          <w:rFonts w:ascii="Times New Roman" w:hAnsi="Times New Roman"/>
          <w:sz w:val="28"/>
          <w:szCs w:val="28"/>
        </w:rPr>
        <w:t>,</w:t>
      </w:r>
      <w:r w:rsidR="009D5E45" w:rsidRPr="00164723">
        <w:rPr>
          <w:rFonts w:ascii="Times New Roman" w:hAnsi="Times New Roman"/>
          <w:sz w:val="28"/>
          <w:szCs w:val="28"/>
        </w:rPr>
        <w:t xml:space="preserve"> находятся оборудованные на срок более одного месяца стационарные рабочие места;</w:t>
      </w:r>
    </w:p>
    <w:p w:rsidR="009D5E45" w:rsidRPr="00164723" w:rsidRDefault="00B40EE8" w:rsidP="00B41B92">
      <w:pPr>
        <w:numPr>
          <w:ilvl w:val="0"/>
          <w:numId w:val="19"/>
        </w:numPr>
        <w:tabs>
          <w:tab w:val="num" w:pos="0"/>
        </w:tabs>
        <w:spacing w:after="0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Структурные подразделения А</w:t>
      </w:r>
      <w:r w:rsidR="009D5E45" w:rsidRPr="00164723">
        <w:rPr>
          <w:rFonts w:ascii="Times New Roman" w:hAnsi="Times New Roman"/>
          <w:sz w:val="28"/>
          <w:szCs w:val="28"/>
        </w:rPr>
        <w:t>кадемии, выделенные на самостоятельный баланс, имеющие лицевой счет в ОФК и присвоенные ИФНС коды причины постановки на учет (КПП) в качестве обособленного подразделения (далее по тексту – структурные подразделения).</w:t>
      </w:r>
    </w:p>
    <w:p w:rsidR="009D5E45" w:rsidRPr="00FD769A" w:rsidRDefault="009D5E45" w:rsidP="00D928E4">
      <w:pPr>
        <w:pStyle w:val="a5"/>
        <w:numPr>
          <w:ilvl w:val="2"/>
          <w:numId w:val="38"/>
        </w:numPr>
        <w:spacing w:after="0"/>
        <w:rPr>
          <w:rFonts w:ascii="Times New Roman" w:hAnsi="Times New Roman"/>
          <w:sz w:val="28"/>
          <w:szCs w:val="28"/>
          <w:u w:val="single"/>
        </w:rPr>
      </w:pPr>
      <w:r w:rsidRPr="00FD769A">
        <w:rPr>
          <w:rFonts w:ascii="Times New Roman" w:hAnsi="Times New Roman"/>
          <w:sz w:val="28"/>
          <w:szCs w:val="28"/>
          <w:u w:val="single"/>
        </w:rPr>
        <w:t xml:space="preserve"> Для целей налога на имущество.</w:t>
      </w:r>
    </w:p>
    <w:p w:rsidR="009D5E45" w:rsidRPr="00D2383D" w:rsidRDefault="009D5E45" w:rsidP="00B40EE8">
      <w:pPr>
        <w:spacing w:after="0"/>
        <w:ind w:left="397" w:firstLine="454"/>
        <w:rPr>
          <w:rFonts w:ascii="Times New Roman" w:hAnsi="Times New Roman"/>
          <w:sz w:val="28"/>
          <w:szCs w:val="28"/>
        </w:rPr>
      </w:pPr>
      <w:r w:rsidRPr="00D2383D">
        <w:rPr>
          <w:rFonts w:ascii="Times New Roman" w:hAnsi="Times New Roman"/>
          <w:sz w:val="28"/>
          <w:szCs w:val="28"/>
        </w:rPr>
        <w:t>Нормативная база:</w:t>
      </w:r>
    </w:p>
    <w:p w:rsidR="009D5E45" w:rsidRPr="00164723" w:rsidRDefault="009D5E45" w:rsidP="00B40EE8">
      <w:pPr>
        <w:numPr>
          <w:ilvl w:val="0"/>
          <w:numId w:val="15"/>
        </w:numPr>
        <w:tabs>
          <w:tab w:val="clear" w:pos="720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t xml:space="preserve"> Налоговый кодекс РФ, гл. 30 «Налог на имущество организаций»;</w:t>
      </w:r>
    </w:p>
    <w:p w:rsidR="009D5E45" w:rsidRDefault="009D5E45" w:rsidP="00B40EE8">
      <w:pPr>
        <w:numPr>
          <w:ilvl w:val="0"/>
          <w:numId w:val="15"/>
        </w:numPr>
        <w:tabs>
          <w:tab w:val="clear" w:pos="720"/>
          <w:tab w:val="num" w:pos="0"/>
          <w:tab w:val="left" w:pos="851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164723">
        <w:rPr>
          <w:rFonts w:ascii="Times New Roman" w:hAnsi="Times New Roman"/>
          <w:sz w:val="28"/>
          <w:szCs w:val="28"/>
        </w:rPr>
        <w:lastRenderedPageBreak/>
        <w:t>Законы соответствующих субъектов Российской Федерации о налоге на имущество организаций.</w:t>
      </w:r>
    </w:p>
    <w:p w:rsidR="00FD769A" w:rsidRPr="00164723" w:rsidRDefault="00195E94" w:rsidP="00B40EE8">
      <w:pPr>
        <w:numPr>
          <w:ilvl w:val="0"/>
          <w:numId w:val="15"/>
        </w:numPr>
        <w:tabs>
          <w:tab w:val="clear" w:pos="720"/>
          <w:tab w:val="num" w:pos="0"/>
          <w:tab w:val="left" w:pos="851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Законодательство региона (основание ст.372 НК РФ – определение налоговой ставки)</w:t>
      </w:r>
    </w:p>
    <w:p w:rsidR="009D5E45" w:rsidRPr="00D2383D" w:rsidRDefault="009D5E45" w:rsidP="00D928E4">
      <w:pPr>
        <w:pStyle w:val="a5"/>
        <w:numPr>
          <w:ilvl w:val="2"/>
          <w:numId w:val="38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D2383D">
        <w:rPr>
          <w:rFonts w:ascii="Times New Roman" w:hAnsi="Times New Roman"/>
          <w:sz w:val="28"/>
          <w:szCs w:val="28"/>
          <w:u w:val="single"/>
        </w:rPr>
        <w:t>Для целей налога на землю.</w:t>
      </w:r>
    </w:p>
    <w:p w:rsidR="009D5E45" w:rsidRPr="00D2383D" w:rsidRDefault="009D5E45" w:rsidP="00B40EE8">
      <w:pPr>
        <w:spacing w:after="0"/>
        <w:ind w:left="397" w:firstLine="454"/>
        <w:rPr>
          <w:rFonts w:ascii="Times New Roman" w:hAnsi="Times New Roman"/>
          <w:sz w:val="28"/>
          <w:szCs w:val="28"/>
        </w:rPr>
      </w:pPr>
      <w:r w:rsidRPr="00D2383D">
        <w:rPr>
          <w:rFonts w:ascii="Times New Roman" w:hAnsi="Times New Roman"/>
          <w:sz w:val="28"/>
          <w:szCs w:val="28"/>
        </w:rPr>
        <w:t>Нормативная база:</w:t>
      </w:r>
    </w:p>
    <w:p w:rsidR="009D5E45" w:rsidRPr="00164723" w:rsidRDefault="009D5E45" w:rsidP="00B41B92">
      <w:pPr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  <w:u w:val="single"/>
        </w:rPr>
      </w:pPr>
      <w:r w:rsidRPr="00164723">
        <w:rPr>
          <w:rFonts w:ascii="Times New Roman" w:hAnsi="Times New Roman"/>
          <w:sz w:val="28"/>
          <w:szCs w:val="28"/>
        </w:rPr>
        <w:t>Налоговый кодекс РФ, гл. 31 «Земельный налог»;</w:t>
      </w:r>
    </w:p>
    <w:p w:rsidR="009D5E45" w:rsidRPr="00164723" w:rsidRDefault="009D5E45" w:rsidP="00B41B92">
      <w:pPr>
        <w:numPr>
          <w:ilvl w:val="0"/>
          <w:numId w:val="21"/>
        </w:numPr>
        <w:spacing w:after="0"/>
        <w:rPr>
          <w:rFonts w:ascii="Times New Roman" w:hAnsi="Times New Roman"/>
          <w:sz w:val="28"/>
          <w:szCs w:val="28"/>
          <w:u w:val="single"/>
        </w:rPr>
      </w:pPr>
      <w:r w:rsidRPr="00164723">
        <w:rPr>
          <w:rFonts w:ascii="Times New Roman" w:hAnsi="Times New Roman"/>
          <w:sz w:val="28"/>
          <w:szCs w:val="28"/>
        </w:rPr>
        <w:t>Земельный Кодекс Российской Фед</w:t>
      </w:r>
      <w:r w:rsidR="00D2383D">
        <w:rPr>
          <w:rFonts w:ascii="Times New Roman" w:hAnsi="Times New Roman"/>
          <w:sz w:val="28"/>
          <w:szCs w:val="28"/>
        </w:rPr>
        <w:t>ерации от 25.10.2001 г. № 136-</w:t>
      </w:r>
      <w:r w:rsidR="00B40EE8">
        <w:rPr>
          <w:rFonts w:ascii="Times New Roman" w:hAnsi="Times New Roman"/>
          <w:sz w:val="28"/>
          <w:szCs w:val="28"/>
        </w:rPr>
        <w:t>ФЗ</w:t>
      </w:r>
      <w:r w:rsidRPr="00164723">
        <w:rPr>
          <w:rFonts w:ascii="Times New Roman" w:hAnsi="Times New Roman"/>
          <w:sz w:val="28"/>
          <w:szCs w:val="28"/>
        </w:rPr>
        <w:t>;</w:t>
      </w:r>
    </w:p>
    <w:p w:rsidR="009D5E45" w:rsidRDefault="00B40EE8" w:rsidP="00B40EE8">
      <w:pPr>
        <w:spacing w:after="0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5E45" w:rsidRPr="00164723">
        <w:rPr>
          <w:rFonts w:ascii="Times New Roman" w:hAnsi="Times New Roman"/>
          <w:sz w:val="28"/>
          <w:szCs w:val="28"/>
        </w:rPr>
        <w:t>Законы соответствующих субъектов Российской Федерации о налоге на землю.</w:t>
      </w:r>
    </w:p>
    <w:p w:rsidR="00FD769A" w:rsidRPr="00CE662D" w:rsidRDefault="00FD769A" w:rsidP="00B40EE8">
      <w:pPr>
        <w:spacing w:after="0"/>
        <w:ind w:left="68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5E94">
        <w:rPr>
          <w:rFonts w:ascii="Times New Roman" w:hAnsi="Times New Roman"/>
          <w:sz w:val="28"/>
          <w:szCs w:val="28"/>
        </w:rPr>
        <w:t>Местное законодательство согласно статье 394 НК РФ (определение налоговой ставки)</w:t>
      </w:r>
    </w:p>
    <w:p w:rsidR="00CE662D" w:rsidRPr="00164723" w:rsidRDefault="00CE662D" w:rsidP="00CE662D">
      <w:pPr>
        <w:spacing w:after="0"/>
        <w:ind w:left="793"/>
        <w:rPr>
          <w:rFonts w:ascii="Times New Roman" w:hAnsi="Times New Roman"/>
          <w:sz w:val="28"/>
          <w:szCs w:val="28"/>
          <w:u w:val="single"/>
        </w:rPr>
      </w:pPr>
    </w:p>
    <w:p w:rsidR="00CE662D" w:rsidRDefault="00CE662D" w:rsidP="00D928E4">
      <w:pPr>
        <w:pStyle w:val="a5"/>
        <w:numPr>
          <w:ilvl w:val="0"/>
          <w:numId w:val="38"/>
        </w:numPr>
        <w:tabs>
          <w:tab w:val="left" w:pos="709"/>
          <w:tab w:val="left" w:pos="993"/>
          <w:tab w:val="left" w:pos="1276"/>
          <w:tab w:val="left" w:pos="1701"/>
          <w:tab w:val="left" w:pos="2268"/>
        </w:tabs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E662D">
        <w:rPr>
          <w:rFonts w:ascii="Times New Roman" w:hAnsi="Times New Roman"/>
          <w:b/>
          <w:sz w:val="28"/>
          <w:szCs w:val="28"/>
        </w:rPr>
        <w:t>Порядок расчетов с арендаторами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E662D" w:rsidRPr="00CE662D" w:rsidRDefault="00F61FF1" w:rsidP="001D77A3">
      <w:pPr>
        <w:pStyle w:val="a5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порядок расчета с аре</w:t>
      </w:r>
      <w:r w:rsidR="00F670EF">
        <w:rPr>
          <w:rFonts w:ascii="Times New Roman" w:hAnsi="Times New Roman"/>
          <w:sz w:val="28"/>
          <w:szCs w:val="28"/>
        </w:rPr>
        <w:t>ндаторами аналогичный п.12 ч.</w:t>
      </w:r>
      <w:r>
        <w:rPr>
          <w:rFonts w:ascii="Times New Roman" w:hAnsi="Times New Roman"/>
          <w:sz w:val="28"/>
          <w:szCs w:val="28"/>
        </w:rPr>
        <w:t xml:space="preserve"> 1.</w:t>
      </w:r>
    </w:p>
    <w:p w:rsidR="00CE662D" w:rsidRDefault="00F670EF" w:rsidP="00CE662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Основание: п. 4 ст. 250, подпункт 1 ст.</w:t>
      </w:r>
      <w:r w:rsidR="00CE662D" w:rsidRPr="00CE662D">
        <w:rPr>
          <w:rFonts w:ascii="Times New Roman" w:hAnsi="Times New Roman"/>
          <w:sz w:val="28"/>
          <w:szCs w:val="28"/>
          <w:u w:val="single"/>
        </w:rPr>
        <w:t xml:space="preserve"> 265 Налогового кодекса РФ.</w:t>
      </w:r>
    </w:p>
    <w:p w:rsidR="00CE662D" w:rsidRPr="00F61FF1" w:rsidRDefault="00CE662D" w:rsidP="00F61FF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D5E45" w:rsidRPr="00CE662D" w:rsidRDefault="009D5E45" w:rsidP="00D928E4">
      <w:pPr>
        <w:pStyle w:val="a5"/>
        <w:numPr>
          <w:ilvl w:val="0"/>
          <w:numId w:val="38"/>
        </w:numPr>
        <w:tabs>
          <w:tab w:val="left" w:pos="426"/>
          <w:tab w:val="left" w:pos="851"/>
          <w:tab w:val="left" w:pos="1134"/>
          <w:tab w:val="left" w:pos="1701"/>
          <w:tab w:val="left" w:pos="2552"/>
          <w:tab w:val="left" w:pos="2977"/>
        </w:tabs>
        <w:spacing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CE662D">
        <w:rPr>
          <w:rFonts w:ascii="Times New Roman" w:hAnsi="Times New Roman"/>
          <w:b/>
          <w:sz w:val="28"/>
          <w:szCs w:val="28"/>
        </w:rPr>
        <w:t xml:space="preserve"> Налоговая отчетность</w:t>
      </w:r>
      <w:r w:rsidRPr="00CE662D">
        <w:rPr>
          <w:rFonts w:ascii="Times New Roman" w:hAnsi="Times New Roman"/>
          <w:sz w:val="24"/>
          <w:szCs w:val="24"/>
        </w:rPr>
        <w:t>.</w:t>
      </w:r>
    </w:p>
    <w:p w:rsidR="008C0915" w:rsidRPr="00D2383D" w:rsidRDefault="00195E94" w:rsidP="008C0915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Налоговая отчетность А</w:t>
      </w:r>
      <w:r w:rsidR="009D5E45" w:rsidRPr="00D2383D">
        <w:rPr>
          <w:rFonts w:ascii="Times New Roman" w:hAnsi="Times New Roman"/>
          <w:sz w:val="28"/>
          <w:szCs w:val="28"/>
        </w:rPr>
        <w:t>кадемии представляется в инспекции ФНС РФ по месту нахождения в формах (декларациях) в сроки, установленные законодательством о налогах и сборах.</w:t>
      </w:r>
    </w:p>
    <w:p w:rsidR="009D5E45" w:rsidRPr="00D2383D" w:rsidRDefault="009D5E45" w:rsidP="00D2383D">
      <w:pPr>
        <w:spacing w:after="0"/>
        <w:ind w:firstLine="680"/>
        <w:jc w:val="center"/>
        <w:rPr>
          <w:rFonts w:ascii="Times New Roman" w:hAnsi="Times New Roman"/>
          <w:sz w:val="28"/>
          <w:szCs w:val="28"/>
        </w:rPr>
      </w:pPr>
      <w:r w:rsidRPr="00D2383D">
        <w:rPr>
          <w:rFonts w:ascii="Times New Roman" w:hAnsi="Times New Roman"/>
          <w:b/>
          <w:sz w:val="28"/>
          <w:szCs w:val="28"/>
        </w:rPr>
        <w:t>Изменения и дополнения в учетную политику.</w:t>
      </w:r>
    </w:p>
    <w:p w:rsidR="009D5E45" w:rsidRPr="00D2383D" w:rsidRDefault="009D5E45" w:rsidP="00D2383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2383D">
        <w:rPr>
          <w:rFonts w:ascii="Times New Roman" w:hAnsi="Times New Roman"/>
          <w:sz w:val="28"/>
          <w:szCs w:val="28"/>
        </w:rPr>
        <w:t>Изменения и дополнения единой учетной политики возможны в случаях:</w:t>
      </w:r>
    </w:p>
    <w:p w:rsidR="009D5E45" w:rsidRPr="00D2383D" w:rsidRDefault="009D5E45" w:rsidP="00B41B92">
      <w:pPr>
        <w:numPr>
          <w:ilvl w:val="0"/>
          <w:numId w:val="19"/>
        </w:numPr>
        <w:tabs>
          <w:tab w:val="clear" w:pos="568"/>
          <w:tab w:val="num" w:pos="0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D2383D">
        <w:rPr>
          <w:rFonts w:ascii="Times New Roman" w:hAnsi="Times New Roman"/>
          <w:sz w:val="28"/>
          <w:szCs w:val="28"/>
        </w:rPr>
        <w:t>Изменения Законодательства Российской Федерации или нормативных актов органов, осуществляющих регулирования налогового и бухгалтерского учета;</w:t>
      </w:r>
    </w:p>
    <w:p w:rsidR="009D5E45" w:rsidRPr="00D2383D" w:rsidRDefault="00D2383D" w:rsidP="00B41B92">
      <w:pPr>
        <w:numPr>
          <w:ilvl w:val="0"/>
          <w:numId w:val="19"/>
        </w:numPr>
        <w:tabs>
          <w:tab w:val="clear" w:pos="568"/>
          <w:tab w:val="num" w:pos="0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</w:t>
      </w:r>
      <w:r w:rsidR="009D5E45" w:rsidRPr="00D2383D">
        <w:rPr>
          <w:rFonts w:ascii="Times New Roman" w:hAnsi="Times New Roman"/>
          <w:sz w:val="28"/>
          <w:szCs w:val="28"/>
        </w:rPr>
        <w:t>азработки новых способов ведения бухгалтерского и налогового учета;</w:t>
      </w:r>
    </w:p>
    <w:p w:rsidR="009D5E45" w:rsidRPr="00D2383D" w:rsidRDefault="00D2383D" w:rsidP="00B41B92">
      <w:pPr>
        <w:numPr>
          <w:ilvl w:val="0"/>
          <w:numId w:val="19"/>
        </w:numPr>
        <w:tabs>
          <w:tab w:val="clear" w:pos="568"/>
          <w:tab w:val="num" w:pos="0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="009D5E45" w:rsidRPr="00D2383D">
        <w:rPr>
          <w:rFonts w:ascii="Times New Roman" w:hAnsi="Times New Roman"/>
          <w:sz w:val="28"/>
          <w:szCs w:val="28"/>
        </w:rPr>
        <w:t xml:space="preserve">ущественного </w:t>
      </w:r>
      <w:r w:rsidR="00B40EE8">
        <w:rPr>
          <w:rFonts w:ascii="Times New Roman" w:hAnsi="Times New Roman"/>
          <w:sz w:val="28"/>
          <w:szCs w:val="28"/>
        </w:rPr>
        <w:t>изменения условий деятельности А</w:t>
      </w:r>
      <w:r w:rsidR="009D5E45" w:rsidRPr="00D2383D">
        <w:rPr>
          <w:rFonts w:ascii="Times New Roman" w:hAnsi="Times New Roman"/>
          <w:sz w:val="28"/>
          <w:szCs w:val="28"/>
        </w:rPr>
        <w:t>кадемии;</w:t>
      </w:r>
    </w:p>
    <w:p w:rsidR="009D5E45" w:rsidRPr="00D2383D" w:rsidRDefault="00D2383D" w:rsidP="00B41B92">
      <w:pPr>
        <w:numPr>
          <w:ilvl w:val="0"/>
          <w:numId w:val="19"/>
        </w:numPr>
        <w:tabs>
          <w:tab w:val="clear" w:pos="568"/>
          <w:tab w:val="num" w:pos="0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</w:t>
      </w:r>
      <w:r w:rsidR="009D5E45" w:rsidRPr="00D2383D">
        <w:rPr>
          <w:rFonts w:ascii="Times New Roman" w:hAnsi="Times New Roman"/>
          <w:sz w:val="28"/>
          <w:szCs w:val="28"/>
        </w:rPr>
        <w:t>зменение состава и полномочий должностных лиц, права и обязанности которых устанавливает настоящий приказ;</w:t>
      </w:r>
    </w:p>
    <w:p w:rsidR="009D5E45" w:rsidRPr="00D2383D" w:rsidRDefault="00D2383D" w:rsidP="001F3EC1">
      <w:pPr>
        <w:numPr>
          <w:ilvl w:val="0"/>
          <w:numId w:val="22"/>
        </w:numPr>
        <w:tabs>
          <w:tab w:val="num" w:pos="0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="009D5E45" w:rsidRPr="00D2383D">
        <w:rPr>
          <w:rFonts w:ascii="Times New Roman" w:hAnsi="Times New Roman"/>
          <w:sz w:val="28"/>
          <w:szCs w:val="28"/>
        </w:rPr>
        <w:t>еобходимости детализации отдельных пунктов приказа. Для совершенствования управленческого учета в академии, без снижения степени достоверности информации.</w:t>
      </w:r>
    </w:p>
    <w:p w:rsidR="009D5E45" w:rsidRDefault="009D5E45" w:rsidP="009D5E45">
      <w:pPr>
        <w:jc w:val="both"/>
        <w:rPr>
          <w:rFonts w:ascii="Times New Roman" w:hAnsi="Times New Roman"/>
          <w:sz w:val="24"/>
          <w:szCs w:val="24"/>
        </w:rPr>
      </w:pPr>
    </w:p>
    <w:p w:rsidR="00195E94" w:rsidRPr="007813D9" w:rsidRDefault="00195E94" w:rsidP="009D5E45">
      <w:pPr>
        <w:jc w:val="both"/>
        <w:rPr>
          <w:rFonts w:ascii="Times New Roman" w:hAnsi="Times New Roman"/>
          <w:sz w:val="24"/>
          <w:szCs w:val="24"/>
        </w:rPr>
      </w:pPr>
    </w:p>
    <w:p w:rsidR="009D5E45" w:rsidRPr="00B40EE8" w:rsidRDefault="00174DC5" w:rsidP="009D5E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 w:rsidR="009D5E45" w:rsidRPr="00B40EE8">
        <w:rPr>
          <w:rFonts w:ascii="Times New Roman" w:hAnsi="Times New Roman"/>
          <w:sz w:val="28"/>
          <w:szCs w:val="28"/>
        </w:rPr>
        <w:t xml:space="preserve"> бухгалтер</w:t>
      </w:r>
      <w:r w:rsidR="00D2383D" w:rsidRPr="00B40EE8">
        <w:rPr>
          <w:rFonts w:ascii="Times New Roman" w:hAnsi="Times New Roman"/>
          <w:sz w:val="28"/>
          <w:szCs w:val="28"/>
        </w:rPr>
        <w:softHyphen/>
      </w:r>
      <w:r w:rsidR="00D2383D" w:rsidRPr="00B40EE8">
        <w:rPr>
          <w:rFonts w:ascii="Times New Roman" w:hAnsi="Times New Roman"/>
          <w:sz w:val="28"/>
          <w:szCs w:val="28"/>
        </w:rPr>
        <w:softHyphen/>
        <w:t>__________________ Л.С</w:t>
      </w:r>
      <w:r w:rsidR="009D5E45" w:rsidRPr="00B40EE8">
        <w:rPr>
          <w:rFonts w:ascii="Times New Roman" w:hAnsi="Times New Roman"/>
          <w:sz w:val="28"/>
          <w:szCs w:val="28"/>
        </w:rPr>
        <w:t xml:space="preserve">. </w:t>
      </w:r>
      <w:r w:rsidR="00D2383D" w:rsidRPr="00B40EE8">
        <w:rPr>
          <w:rFonts w:ascii="Times New Roman" w:hAnsi="Times New Roman"/>
          <w:sz w:val="28"/>
          <w:szCs w:val="28"/>
        </w:rPr>
        <w:t>Филатова.</w:t>
      </w:r>
    </w:p>
    <w:p w:rsidR="00F01E2F" w:rsidRPr="00B40EE8" w:rsidRDefault="00A268E7" w:rsidP="002A3A2A">
      <w:pPr>
        <w:jc w:val="both"/>
        <w:rPr>
          <w:sz w:val="28"/>
          <w:szCs w:val="28"/>
        </w:rPr>
      </w:pPr>
      <w:r w:rsidRPr="00B40EE8">
        <w:rPr>
          <w:rFonts w:ascii="Times New Roman" w:hAnsi="Times New Roman"/>
          <w:sz w:val="28"/>
          <w:szCs w:val="28"/>
        </w:rPr>
        <w:t>«</w:t>
      </w:r>
      <w:r w:rsidR="00F670E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025AD">
        <w:rPr>
          <w:rFonts w:ascii="Times New Roman" w:hAnsi="Times New Roman"/>
          <w:sz w:val="28"/>
          <w:szCs w:val="28"/>
          <w:u w:val="single"/>
        </w:rPr>
        <w:t>31</w:t>
      </w:r>
      <w:r w:rsidRPr="00B40EE8">
        <w:rPr>
          <w:rFonts w:ascii="Times New Roman" w:hAnsi="Times New Roman"/>
          <w:sz w:val="28"/>
          <w:szCs w:val="28"/>
        </w:rPr>
        <w:t>»</w:t>
      </w:r>
      <w:r w:rsidR="00195E94">
        <w:rPr>
          <w:rFonts w:ascii="Times New Roman" w:hAnsi="Times New Roman"/>
          <w:sz w:val="28"/>
          <w:szCs w:val="28"/>
          <w:u w:val="single"/>
        </w:rPr>
        <w:t xml:space="preserve">  декабря  </w:t>
      </w:r>
      <w:r w:rsidRPr="00B40EE8">
        <w:rPr>
          <w:rFonts w:ascii="Times New Roman" w:hAnsi="Times New Roman"/>
          <w:sz w:val="28"/>
          <w:szCs w:val="28"/>
        </w:rPr>
        <w:t>20</w:t>
      </w:r>
      <w:r w:rsidR="007025AD">
        <w:rPr>
          <w:rFonts w:ascii="Times New Roman" w:hAnsi="Times New Roman"/>
          <w:sz w:val="28"/>
          <w:szCs w:val="28"/>
        </w:rPr>
        <w:t>19</w:t>
      </w:r>
      <w:r w:rsidR="009D5E45" w:rsidRPr="00B40EE8">
        <w:rPr>
          <w:rFonts w:ascii="Times New Roman" w:hAnsi="Times New Roman"/>
          <w:sz w:val="28"/>
          <w:szCs w:val="28"/>
        </w:rPr>
        <w:t>г.</w:t>
      </w:r>
    </w:p>
    <w:sectPr w:rsidR="00F01E2F" w:rsidRPr="00B40EE8" w:rsidSect="002854D3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CFD" w:rsidRDefault="00435CFD" w:rsidP="00F622AC">
      <w:pPr>
        <w:spacing w:after="0" w:line="240" w:lineRule="auto"/>
      </w:pPr>
      <w:r>
        <w:separator/>
      </w:r>
    </w:p>
  </w:endnote>
  <w:endnote w:type="continuationSeparator" w:id="0">
    <w:p w:rsidR="00435CFD" w:rsidRDefault="00435CFD" w:rsidP="00F62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CFD" w:rsidRDefault="00435CFD" w:rsidP="00F622AC">
      <w:pPr>
        <w:spacing w:after="0" w:line="240" w:lineRule="auto"/>
      </w:pPr>
      <w:r>
        <w:separator/>
      </w:r>
    </w:p>
  </w:footnote>
  <w:footnote w:type="continuationSeparator" w:id="0">
    <w:p w:rsidR="00435CFD" w:rsidRDefault="00435CFD" w:rsidP="00F62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472"/>
    <w:multiLevelType w:val="multilevel"/>
    <w:tmpl w:val="FD4AC8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03FA4280"/>
    <w:multiLevelType w:val="multilevel"/>
    <w:tmpl w:val="D6ECACE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">
    <w:nsid w:val="04003602"/>
    <w:multiLevelType w:val="multilevel"/>
    <w:tmpl w:val="4E70721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3">
    <w:nsid w:val="0803077B"/>
    <w:multiLevelType w:val="multilevel"/>
    <w:tmpl w:val="68C279B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086111FB"/>
    <w:multiLevelType w:val="hybridMultilevel"/>
    <w:tmpl w:val="B6D24D60"/>
    <w:lvl w:ilvl="0" w:tplc="A934D56A">
      <w:start w:val="1"/>
      <w:numFmt w:val="bullet"/>
      <w:lvlText w:val="-"/>
      <w:lvlJc w:val="left"/>
      <w:pPr>
        <w:tabs>
          <w:tab w:val="num" w:pos="568"/>
        </w:tabs>
        <w:ind w:left="681" w:hanging="113"/>
      </w:pPr>
      <w:rPr>
        <w:rFonts w:ascii="Times New Roman" w:hAnsi="Times New Roman" w:cs="Times New Roman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77"/>
        </w:tabs>
        <w:ind w:left="237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5">
    <w:nsid w:val="131E2A37"/>
    <w:multiLevelType w:val="multilevel"/>
    <w:tmpl w:val="4E66EF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14AE00F9"/>
    <w:multiLevelType w:val="multilevel"/>
    <w:tmpl w:val="DD28C0D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18106272"/>
    <w:multiLevelType w:val="multilevel"/>
    <w:tmpl w:val="C868F7EA"/>
    <w:lvl w:ilvl="0">
      <w:start w:val="1"/>
      <w:numFmt w:val="bullet"/>
      <w:lvlText w:val="-"/>
      <w:lvlJc w:val="left"/>
      <w:pPr>
        <w:tabs>
          <w:tab w:val="num" w:pos="680"/>
        </w:tabs>
        <w:ind w:left="793" w:hanging="113"/>
      </w:pPr>
      <w:rPr>
        <w:rFonts w:ascii="Times New Roman" w:hAnsi="Times New Roman" w:cs="Times New Roman" w:hint="default"/>
        <w:b w:val="0"/>
        <w:u w:val="none"/>
      </w:rPr>
    </w:lvl>
    <w:lvl w:ilvl="1">
      <w:start w:val="4"/>
      <w:numFmt w:val="decimal"/>
      <w:lvlText w:val="10.4.%2."/>
      <w:lvlJc w:val="left"/>
      <w:pPr>
        <w:tabs>
          <w:tab w:val="num" w:pos="792"/>
        </w:tabs>
        <w:ind w:left="1247" w:hanging="1247"/>
      </w:pPr>
      <w:rPr>
        <w:rFonts w:hint="default"/>
      </w:rPr>
    </w:lvl>
    <w:lvl w:ilvl="2">
      <w:start w:val="1"/>
      <w:numFmt w:val="none"/>
      <w:lvlText w:val="1.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BBF2D21"/>
    <w:multiLevelType w:val="hybridMultilevel"/>
    <w:tmpl w:val="C0CCD568"/>
    <w:lvl w:ilvl="0" w:tplc="D3E22DB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1454E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EFD1207"/>
    <w:multiLevelType w:val="multilevel"/>
    <w:tmpl w:val="4D8A2342"/>
    <w:lvl w:ilvl="0">
      <w:start w:val="7"/>
      <w:numFmt w:val="decimal"/>
      <w:lvlText w:val="%1."/>
      <w:lvlJc w:val="left"/>
      <w:pPr>
        <w:ind w:left="3653" w:hanging="67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>
    <w:nsid w:val="23A53CE5"/>
    <w:multiLevelType w:val="hybridMultilevel"/>
    <w:tmpl w:val="C3D4163C"/>
    <w:lvl w:ilvl="0" w:tplc="3E56F60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133DDB"/>
    <w:multiLevelType w:val="multilevel"/>
    <w:tmpl w:val="8D6612B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  <w:color w:val="auto"/>
      </w:rPr>
    </w:lvl>
    <w:lvl w:ilvl="1">
      <w:start w:val="10"/>
      <w:numFmt w:val="decimal"/>
      <w:lvlText w:val="%1.%2."/>
      <w:lvlJc w:val="left"/>
      <w:pPr>
        <w:ind w:left="1410" w:hanging="825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1995" w:hanging="82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  <w:color w:val="auto"/>
      </w:rPr>
    </w:lvl>
  </w:abstractNum>
  <w:abstractNum w:abstractNumId="13">
    <w:nsid w:val="27E068AC"/>
    <w:multiLevelType w:val="multilevel"/>
    <w:tmpl w:val="8820D2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4">
    <w:nsid w:val="285325CD"/>
    <w:multiLevelType w:val="multilevel"/>
    <w:tmpl w:val="AD006C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2B33745C"/>
    <w:multiLevelType w:val="hybridMultilevel"/>
    <w:tmpl w:val="2DC2DF04"/>
    <w:lvl w:ilvl="0" w:tplc="A934D56A">
      <w:start w:val="1"/>
      <w:numFmt w:val="bullet"/>
      <w:lvlText w:val="-"/>
      <w:lvlJc w:val="left"/>
      <w:pPr>
        <w:tabs>
          <w:tab w:val="num" w:pos="680"/>
        </w:tabs>
        <w:ind w:left="793" w:hanging="113"/>
      </w:pPr>
      <w:rPr>
        <w:rFonts w:ascii="Times New Roman" w:hAnsi="Times New Roman" w:cs="Times New Roman" w:hint="default"/>
      </w:rPr>
    </w:lvl>
    <w:lvl w:ilvl="1" w:tplc="19F08B92">
      <w:start w:val="1"/>
      <w:numFmt w:val="decimal"/>
      <w:lvlText w:val="%2)"/>
      <w:lvlJc w:val="left"/>
      <w:pPr>
        <w:tabs>
          <w:tab w:val="num" w:pos="2120"/>
        </w:tabs>
        <w:ind w:left="2120" w:hanging="21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6">
    <w:nsid w:val="2CA32F92"/>
    <w:multiLevelType w:val="multilevel"/>
    <w:tmpl w:val="523655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  <w:b w:val="0"/>
      </w:rPr>
    </w:lvl>
  </w:abstractNum>
  <w:abstractNum w:abstractNumId="17">
    <w:nsid w:val="2D3E4F96"/>
    <w:multiLevelType w:val="multilevel"/>
    <w:tmpl w:val="E650066A"/>
    <w:lvl w:ilvl="0">
      <w:start w:val="2"/>
      <w:numFmt w:val="decimal"/>
      <w:lvlText w:val="1.%1."/>
      <w:lvlJc w:val="center"/>
      <w:pPr>
        <w:tabs>
          <w:tab w:val="num" w:pos="0"/>
        </w:tabs>
        <w:ind w:left="567" w:hanging="17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1247" w:hanging="1247"/>
      </w:pPr>
      <w:rPr>
        <w:rFonts w:hint="default"/>
      </w:rPr>
    </w:lvl>
    <w:lvl w:ilvl="2">
      <w:start w:val="1"/>
      <w:numFmt w:val="none"/>
      <w:lvlText w:val="1.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2D526F1B"/>
    <w:multiLevelType w:val="hybridMultilevel"/>
    <w:tmpl w:val="65C2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9D7AAC"/>
    <w:multiLevelType w:val="multilevel"/>
    <w:tmpl w:val="BAACEFF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>
    <w:nsid w:val="36A10A53"/>
    <w:multiLevelType w:val="multilevel"/>
    <w:tmpl w:val="A6522D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  <w:u w:val="none"/>
      </w:rPr>
    </w:lvl>
  </w:abstractNum>
  <w:abstractNum w:abstractNumId="21">
    <w:nsid w:val="38B70206"/>
    <w:multiLevelType w:val="multilevel"/>
    <w:tmpl w:val="AA0C30EA"/>
    <w:lvl w:ilvl="0">
      <w:start w:val="1"/>
      <w:numFmt w:val="bullet"/>
      <w:lvlText w:val="-"/>
      <w:lvlJc w:val="left"/>
      <w:pPr>
        <w:tabs>
          <w:tab w:val="num" w:pos="680"/>
        </w:tabs>
        <w:ind w:left="793" w:hanging="113"/>
      </w:pPr>
      <w:rPr>
        <w:rFonts w:ascii="Times New Roman" w:hAnsi="Times New Roman" w:cs="Times New Roman" w:hint="default"/>
        <w:b w:val="0"/>
        <w:u w:val="none"/>
      </w:rPr>
    </w:lvl>
    <w:lvl w:ilvl="1">
      <w:start w:val="4"/>
      <w:numFmt w:val="decimal"/>
      <w:lvlText w:val="10.4.%2."/>
      <w:lvlJc w:val="left"/>
      <w:pPr>
        <w:tabs>
          <w:tab w:val="num" w:pos="792"/>
        </w:tabs>
        <w:ind w:left="1247" w:hanging="1247"/>
      </w:pPr>
      <w:rPr>
        <w:rFonts w:hint="default"/>
      </w:rPr>
    </w:lvl>
    <w:lvl w:ilvl="2">
      <w:start w:val="1"/>
      <w:numFmt w:val="none"/>
      <w:lvlText w:val="1.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3A7E4654"/>
    <w:multiLevelType w:val="hybridMultilevel"/>
    <w:tmpl w:val="87B00F60"/>
    <w:lvl w:ilvl="0" w:tplc="A934D56A">
      <w:start w:val="1"/>
      <w:numFmt w:val="bullet"/>
      <w:lvlText w:val="-"/>
      <w:lvlJc w:val="left"/>
      <w:pPr>
        <w:tabs>
          <w:tab w:val="num" w:pos="680"/>
        </w:tabs>
        <w:ind w:left="793" w:hanging="113"/>
      </w:pPr>
      <w:rPr>
        <w:rFonts w:ascii="Times New Roman" w:hAnsi="Times New Roman" w:cs="Times New Roman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77"/>
        </w:tabs>
        <w:ind w:left="237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3">
    <w:nsid w:val="3C084A8F"/>
    <w:multiLevelType w:val="hybridMultilevel"/>
    <w:tmpl w:val="2E3C1704"/>
    <w:lvl w:ilvl="0" w:tplc="3684D9B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24">
    <w:nsid w:val="3FF56A25"/>
    <w:multiLevelType w:val="multilevel"/>
    <w:tmpl w:val="926CD040"/>
    <w:lvl w:ilvl="0">
      <w:start w:val="1"/>
      <w:numFmt w:val="decimal"/>
      <w:lvlText w:val="1.%1."/>
      <w:lvlJc w:val="center"/>
      <w:pPr>
        <w:tabs>
          <w:tab w:val="num" w:pos="0"/>
        </w:tabs>
        <w:ind w:left="567" w:hanging="170"/>
      </w:pPr>
      <w:rPr>
        <w:rFonts w:hint="default"/>
        <w:b w:val="0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1247" w:hanging="1247"/>
      </w:pPr>
      <w:rPr>
        <w:rFonts w:hint="default"/>
      </w:rPr>
    </w:lvl>
    <w:lvl w:ilvl="2">
      <w:start w:val="1"/>
      <w:numFmt w:val="none"/>
      <w:lvlText w:val="1.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40954CE7"/>
    <w:multiLevelType w:val="multilevel"/>
    <w:tmpl w:val="8B827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0EE1CE6"/>
    <w:multiLevelType w:val="hybridMultilevel"/>
    <w:tmpl w:val="CB46B1A6"/>
    <w:lvl w:ilvl="0" w:tplc="3684D9BC">
      <w:start w:val="1"/>
      <w:numFmt w:val="bullet"/>
      <w:lvlText w:val=""/>
      <w:lvlJc w:val="left"/>
      <w:pPr>
        <w:tabs>
          <w:tab w:val="num" w:pos="900"/>
        </w:tabs>
        <w:ind w:left="90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40EE35D3"/>
    <w:multiLevelType w:val="hybridMultilevel"/>
    <w:tmpl w:val="346EA7F6"/>
    <w:lvl w:ilvl="0" w:tplc="32A41998">
      <w:start w:val="1"/>
      <w:numFmt w:val="decimal"/>
      <w:lvlText w:val="%1."/>
      <w:lvlJc w:val="left"/>
      <w:pPr>
        <w:ind w:left="106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8">
    <w:nsid w:val="44AE7AA4"/>
    <w:multiLevelType w:val="hybridMultilevel"/>
    <w:tmpl w:val="2F0C25D2"/>
    <w:lvl w:ilvl="0" w:tplc="AFBEB1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FEE5576">
      <w:start w:val="8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EF383A"/>
    <w:multiLevelType w:val="hybridMultilevel"/>
    <w:tmpl w:val="2690E9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3C167F"/>
    <w:multiLevelType w:val="multilevel"/>
    <w:tmpl w:val="37F041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2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  <w:b w:val="0"/>
      </w:rPr>
    </w:lvl>
  </w:abstractNum>
  <w:abstractNum w:abstractNumId="31">
    <w:nsid w:val="4E7F155F"/>
    <w:multiLevelType w:val="multilevel"/>
    <w:tmpl w:val="2550DE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52FB1BD8"/>
    <w:multiLevelType w:val="hybridMultilevel"/>
    <w:tmpl w:val="E3945C12"/>
    <w:lvl w:ilvl="0" w:tplc="AFBEB1A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55305229"/>
    <w:multiLevelType w:val="hybridMultilevel"/>
    <w:tmpl w:val="B852D7F6"/>
    <w:lvl w:ilvl="0" w:tplc="6C8CCFC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E17851"/>
    <w:multiLevelType w:val="hybridMultilevel"/>
    <w:tmpl w:val="3B046C28"/>
    <w:lvl w:ilvl="0" w:tplc="A934D56A">
      <w:start w:val="1"/>
      <w:numFmt w:val="bullet"/>
      <w:lvlText w:val="-"/>
      <w:lvlJc w:val="left"/>
      <w:pPr>
        <w:tabs>
          <w:tab w:val="num" w:pos="680"/>
        </w:tabs>
        <w:ind w:left="79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5">
    <w:nsid w:val="5FF44ECB"/>
    <w:multiLevelType w:val="multilevel"/>
    <w:tmpl w:val="02CA747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36">
    <w:nsid w:val="60741B9D"/>
    <w:multiLevelType w:val="hybridMultilevel"/>
    <w:tmpl w:val="072ECC2E"/>
    <w:lvl w:ilvl="0" w:tplc="A934D56A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C017DD"/>
    <w:multiLevelType w:val="multilevel"/>
    <w:tmpl w:val="FD4AC8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8">
    <w:nsid w:val="66B73588"/>
    <w:multiLevelType w:val="hybridMultilevel"/>
    <w:tmpl w:val="ACF499B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9">
    <w:nsid w:val="678C27B1"/>
    <w:multiLevelType w:val="multilevel"/>
    <w:tmpl w:val="865E4BB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45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0">
    <w:nsid w:val="6F265FFC"/>
    <w:multiLevelType w:val="hybridMultilevel"/>
    <w:tmpl w:val="387A148A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1">
    <w:nsid w:val="741F1FB8"/>
    <w:multiLevelType w:val="multilevel"/>
    <w:tmpl w:val="7450B77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7" w:hanging="720"/>
      </w:pPr>
      <w:rPr>
        <w:rFonts w:hint="default"/>
        <w:b w:val="0"/>
        <w:i w:val="0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42">
    <w:nsid w:val="74B50689"/>
    <w:multiLevelType w:val="hybridMultilevel"/>
    <w:tmpl w:val="B4325944"/>
    <w:lvl w:ilvl="0" w:tplc="A934D56A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690E9A"/>
    <w:multiLevelType w:val="hybridMultilevel"/>
    <w:tmpl w:val="AAF28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9"/>
  </w:num>
  <w:num w:numId="3">
    <w:abstractNumId w:val="25"/>
  </w:num>
  <w:num w:numId="4">
    <w:abstractNumId w:val="40"/>
  </w:num>
  <w:num w:numId="5">
    <w:abstractNumId w:val="32"/>
  </w:num>
  <w:num w:numId="6">
    <w:abstractNumId w:val="29"/>
  </w:num>
  <w:num w:numId="7">
    <w:abstractNumId w:val="24"/>
  </w:num>
  <w:num w:numId="8">
    <w:abstractNumId w:val="17"/>
  </w:num>
  <w:num w:numId="9">
    <w:abstractNumId w:val="23"/>
  </w:num>
  <w:num w:numId="10">
    <w:abstractNumId w:val="11"/>
  </w:num>
  <w:num w:numId="11">
    <w:abstractNumId w:val="33"/>
  </w:num>
  <w:num w:numId="12">
    <w:abstractNumId w:val="26"/>
  </w:num>
  <w:num w:numId="13">
    <w:abstractNumId w:val="42"/>
  </w:num>
  <w:num w:numId="14">
    <w:abstractNumId w:val="36"/>
  </w:num>
  <w:num w:numId="15">
    <w:abstractNumId w:val="43"/>
  </w:num>
  <w:num w:numId="16">
    <w:abstractNumId w:val="15"/>
  </w:num>
  <w:num w:numId="17">
    <w:abstractNumId w:val="8"/>
  </w:num>
  <w:num w:numId="18">
    <w:abstractNumId w:val="22"/>
  </w:num>
  <w:num w:numId="19">
    <w:abstractNumId w:val="4"/>
  </w:num>
  <w:num w:numId="20">
    <w:abstractNumId w:val="7"/>
  </w:num>
  <w:num w:numId="21">
    <w:abstractNumId w:val="21"/>
  </w:num>
  <w:num w:numId="22">
    <w:abstractNumId w:val="34"/>
  </w:num>
  <w:num w:numId="23">
    <w:abstractNumId w:val="27"/>
  </w:num>
  <w:num w:numId="24">
    <w:abstractNumId w:val="16"/>
  </w:num>
  <w:num w:numId="25">
    <w:abstractNumId w:val="0"/>
  </w:num>
  <w:num w:numId="26">
    <w:abstractNumId w:val="30"/>
  </w:num>
  <w:num w:numId="27">
    <w:abstractNumId w:val="31"/>
  </w:num>
  <w:num w:numId="28">
    <w:abstractNumId w:val="5"/>
  </w:num>
  <w:num w:numId="29">
    <w:abstractNumId w:val="41"/>
  </w:num>
  <w:num w:numId="30">
    <w:abstractNumId w:val="3"/>
  </w:num>
  <w:num w:numId="31">
    <w:abstractNumId w:val="39"/>
  </w:num>
  <w:num w:numId="32">
    <w:abstractNumId w:val="20"/>
  </w:num>
  <w:num w:numId="33">
    <w:abstractNumId w:val="13"/>
  </w:num>
  <w:num w:numId="34">
    <w:abstractNumId w:val="35"/>
  </w:num>
  <w:num w:numId="35">
    <w:abstractNumId w:val="19"/>
  </w:num>
  <w:num w:numId="36">
    <w:abstractNumId w:val="12"/>
  </w:num>
  <w:num w:numId="37">
    <w:abstractNumId w:val="14"/>
  </w:num>
  <w:num w:numId="38">
    <w:abstractNumId w:val="10"/>
  </w:num>
  <w:num w:numId="39">
    <w:abstractNumId w:val="1"/>
  </w:num>
  <w:num w:numId="40">
    <w:abstractNumId w:val="6"/>
  </w:num>
  <w:num w:numId="41">
    <w:abstractNumId w:val="2"/>
  </w:num>
  <w:num w:numId="42">
    <w:abstractNumId w:val="38"/>
  </w:num>
  <w:num w:numId="43">
    <w:abstractNumId w:val="18"/>
  </w:num>
  <w:num w:numId="44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991"/>
    <w:rsid w:val="00002B7E"/>
    <w:rsid w:val="00006F2E"/>
    <w:rsid w:val="00010BC3"/>
    <w:rsid w:val="00015861"/>
    <w:rsid w:val="000202E0"/>
    <w:rsid w:val="000208BE"/>
    <w:rsid w:val="000232F8"/>
    <w:rsid w:val="00024D8C"/>
    <w:rsid w:val="0003317A"/>
    <w:rsid w:val="00035C2E"/>
    <w:rsid w:val="0003753D"/>
    <w:rsid w:val="00040A2D"/>
    <w:rsid w:val="00052806"/>
    <w:rsid w:val="000529AD"/>
    <w:rsid w:val="00057EE0"/>
    <w:rsid w:val="00060817"/>
    <w:rsid w:val="00061F87"/>
    <w:rsid w:val="000706F7"/>
    <w:rsid w:val="00072FA3"/>
    <w:rsid w:val="000766F8"/>
    <w:rsid w:val="0008303E"/>
    <w:rsid w:val="000851F4"/>
    <w:rsid w:val="00086AC7"/>
    <w:rsid w:val="000907D6"/>
    <w:rsid w:val="0009393C"/>
    <w:rsid w:val="00094942"/>
    <w:rsid w:val="000A00B2"/>
    <w:rsid w:val="000A1554"/>
    <w:rsid w:val="000A1D1A"/>
    <w:rsid w:val="000A310D"/>
    <w:rsid w:val="000A5DC5"/>
    <w:rsid w:val="000B584B"/>
    <w:rsid w:val="000B677A"/>
    <w:rsid w:val="000C0FE4"/>
    <w:rsid w:val="000C3C73"/>
    <w:rsid w:val="000C49D9"/>
    <w:rsid w:val="000D497C"/>
    <w:rsid w:val="000D6817"/>
    <w:rsid w:val="000D6A79"/>
    <w:rsid w:val="000E188B"/>
    <w:rsid w:val="000E2D18"/>
    <w:rsid w:val="000E3B7D"/>
    <w:rsid w:val="000E3C0D"/>
    <w:rsid w:val="000E49E7"/>
    <w:rsid w:val="000E59C4"/>
    <w:rsid w:val="000F2C41"/>
    <w:rsid w:val="000F3B5E"/>
    <w:rsid w:val="0010040A"/>
    <w:rsid w:val="00101DA1"/>
    <w:rsid w:val="00106186"/>
    <w:rsid w:val="00110B77"/>
    <w:rsid w:val="00112B24"/>
    <w:rsid w:val="00114A45"/>
    <w:rsid w:val="001201CC"/>
    <w:rsid w:val="001208FC"/>
    <w:rsid w:val="001241B7"/>
    <w:rsid w:val="00124A0C"/>
    <w:rsid w:val="001259D3"/>
    <w:rsid w:val="001302DB"/>
    <w:rsid w:val="00132D79"/>
    <w:rsid w:val="00133B32"/>
    <w:rsid w:val="0014193B"/>
    <w:rsid w:val="001434AF"/>
    <w:rsid w:val="00150CC7"/>
    <w:rsid w:val="001512BD"/>
    <w:rsid w:val="00153209"/>
    <w:rsid w:val="0015433B"/>
    <w:rsid w:val="00156CB7"/>
    <w:rsid w:val="00157D7C"/>
    <w:rsid w:val="00162334"/>
    <w:rsid w:val="00164723"/>
    <w:rsid w:val="00171446"/>
    <w:rsid w:val="0017198F"/>
    <w:rsid w:val="001725A7"/>
    <w:rsid w:val="00174DC5"/>
    <w:rsid w:val="00177754"/>
    <w:rsid w:val="001809D3"/>
    <w:rsid w:val="00180B28"/>
    <w:rsid w:val="001838D4"/>
    <w:rsid w:val="0019292B"/>
    <w:rsid w:val="00195E94"/>
    <w:rsid w:val="00197762"/>
    <w:rsid w:val="001A2181"/>
    <w:rsid w:val="001A22FD"/>
    <w:rsid w:val="001A5D37"/>
    <w:rsid w:val="001A77ED"/>
    <w:rsid w:val="001B3516"/>
    <w:rsid w:val="001B4B69"/>
    <w:rsid w:val="001B5C67"/>
    <w:rsid w:val="001B64A2"/>
    <w:rsid w:val="001B662A"/>
    <w:rsid w:val="001C0B63"/>
    <w:rsid w:val="001C2E01"/>
    <w:rsid w:val="001C4920"/>
    <w:rsid w:val="001C5D58"/>
    <w:rsid w:val="001C6793"/>
    <w:rsid w:val="001D14F4"/>
    <w:rsid w:val="001D77A3"/>
    <w:rsid w:val="001E2E1E"/>
    <w:rsid w:val="001E33DE"/>
    <w:rsid w:val="001E44F3"/>
    <w:rsid w:val="001E47D0"/>
    <w:rsid w:val="001F3EC1"/>
    <w:rsid w:val="00204909"/>
    <w:rsid w:val="00214D91"/>
    <w:rsid w:val="002164FD"/>
    <w:rsid w:val="00216C1B"/>
    <w:rsid w:val="0022257C"/>
    <w:rsid w:val="00234BDA"/>
    <w:rsid w:val="002408E0"/>
    <w:rsid w:val="00242547"/>
    <w:rsid w:val="002429A3"/>
    <w:rsid w:val="00243653"/>
    <w:rsid w:val="002445FA"/>
    <w:rsid w:val="00247F8B"/>
    <w:rsid w:val="00252217"/>
    <w:rsid w:val="00254FD1"/>
    <w:rsid w:val="00261005"/>
    <w:rsid w:val="00262221"/>
    <w:rsid w:val="002663EB"/>
    <w:rsid w:val="002713BF"/>
    <w:rsid w:val="0027220A"/>
    <w:rsid w:val="00273DF5"/>
    <w:rsid w:val="0028147F"/>
    <w:rsid w:val="002816DB"/>
    <w:rsid w:val="00285005"/>
    <w:rsid w:val="002854D3"/>
    <w:rsid w:val="00294A1D"/>
    <w:rsid w:val="00295C89"/>
    <w:rsid w:val="00297737"/>
    <w:rsid w:val="00297CB4"/>
    <w:rsid w:val="002A00D1"/>
    <w:rsid w:val="002A1908"/>
    <w:rsid w:val="002A28F9"/>
    <w:rsid w:val="002A3A2A"/>
    <w:rsid w:val="002A6709"/>
    <w:rsid w:val="002A7DAE"/>
    <w:rsid w:val="002C0A97"/>
    <w:rsid w:val="002C11F3"/>
    <w:rsid w:val="002C1641"/>
    <w:rsid w:val="002C4F52"/>
    <w:rsid w:val="002C5572"/>
    <w:rsid w:val="002C57EF"/>
    <w:rsid w:val="002C7578"/>
    <w:rsid w:val="002D052E"/>
    <w:rsid w:val="002D391E"/>
    <w:rsid w:val="002D43EB"/>
    <w:rsid w:val="002D489D"/>
    <w:rsid w:val="002D5D91"/>
    <w:rsid w:val="002E008D"/>
    <w:rsid w:val="002F3FE8"/>
    <w:rsid w:val="00301273"/>
    <w:rsid w:val="003020AB"/>
    <w:rsid w:val="00303107"/>
    <w:rsid w:val="003053EF"/>
    <w:rsid w:val="00311760"/>
    <w:rsid w:val="0031208B"/>
    <w:rsid w:val="0031728F"/>
    <w:rsid w:val="003227F5"/>
    <w:rsid w:val="00326B2D"/>
    <w:rsid w:val="003301AD"/>
    <w:rsid w:val="003322A2"/>
    <w:rsid w:val="00335BAE"/>
    <w:rsid w:val="003362EC"/>
    <w:rsid w:val="00341D15"/>
    <w:rsid w:val="00343130"/>
    <w:rsid w:val="00350B06"/>
    <w:rsid w:val="00353D0B"/>
    <w:rsid w:val="00355D53"/>
    <w:rsid w:val="003659CA"/>
    <w:rsid w:val="00365FE9"/>
    <w:rsid w:val="003731C2"/>
    <w:rsid w:val="003745EF"/>
    <w:rsid w:val="00377858"/>
    <w:rsid w:val="003800FB"/>
    <w:rsid w:val="003831A3"/>
    <w:rsid w:val="00383F70"/>
    <w:rsid w:val="00384C00"/>
    <w:rsid w:val="00386DB5"/>
    <w:rsid w:val="0039183B"/>
    <w:rsid w:val="00391F93"/>
    <w:rsid w:val="003A4AC0"/>
    <w:rsid w:val="003A4CDE"/>
    <w:rsid w:val="003A5032"/>
    <w:rsid w:val="003A6EE1"/>
    <w:rsid w:val="003B0207"/>
    <w:rsid w:val="003B154D"/>
    <w:rsid w:val="003B1B14"/>
    <w:rsid w:val="003B342C"/>
    <w:rsid w:val="003B4B18"/>
    <w:rsid w:val="003B6E9F"/>
    <w:rsid w:val="003C0359"/>
    <w:rsid w:val="003C04B7"/>
    <w:rsid w:val="003C17A0"/>
    <w:rsid w:val="003C4414"/>
    <w:rsid w:val="003C7410"/>
    <w:rsid w:val="003D1F9E"/>
    <w:rsid w:val="003D27B6"/>
    <w:rsid w:val="003D3D8A"/>
    <w:rsid w:val="003D449E"/>
    <w:rsid w:val="003E6DD4"/>
    <w:rsid w:val="003E71DC"/>
    <w:rsid w:val="003E77BC"/>
    <w:rsid w:val="003E7951"/>
    <w:rsid w:val="003F1071"/>
    <w:rsid w:val="00402CA4"/>
    <w:rsid w:val="00404226"/>
    <w:rsid w:val="00406FD7"/>
    <w:rsid w:val="004071B5"/>
    <w:rsid w:val="00410143"/>
    <w:rsid w:val="004127A9"/>
    <w:rsid w:val="004129AE"/>
    <w:rsid w:val="00414607"/>
    <w:rsid w:val="00416B0B"/>
    <w:rsid w:val="004170F2"/>
    <w:rsid w:val="00420DFC"/>
    <w:rsid w:val="00426631"/>
    <w:rsid w:val="0042751C"/>
    <w:rsid w:val="00432100"/>
    <w:rsid w:val="00432687"/>
    <w:rsid w:val="00432708"/>
    <w:rsid w:val="00435007"/>
    <w:rsid w:val="00435CFD"/>
    <w:rsid w:val="004430F2"/>
    <w:rsid w:val="00443C31"/>
    <w:rsid w:val="00444A31"/>
    <w:rsid w:val="00446818"/>
    <w:rsid w:val="00446E35"/>
    <w:rsid w:val="004475D7"/>
    <w:rsid w:val="00447CFC"/>
    <w:rsid w:val="00450F62"/>
    <w:rsid w:val="0045149E"/>
    <w:rsid w:val="004544FA"/>
    <w:rsid w:val="0045597B"/>
    <w:rsid w:val="004567F5"/>
    <w:rsid w:val="004707E4"/>
    <w:rsid w:val="00470A71"/>
    <w:rsid w:val="004713EB"/>
    <w:rsid w:val="0047512F"/>
    <w:rsid w:val="00477D73"/>
    <w:rsid w:val="00482DB4"/>
    <w:rsid w:val="00482E48"/>
    <w:rsid w:val="00482F68"/>
    <w:rsid w:val="004845F4"/>
    <w:rsid w:val="00487A85"/>
    <w:rsid w:val="00487EFA"/>
    <w:rsid w:val="004970E5"/>
    <w:rsid w:val="004A17C7"/>
    <w:rsid w:val="004A5219"/>
    <w:rsid w:val="004B345E"/>
    <w:rsid w:val="004B3FEC"/>
    <w:rsid w:val="004B55CF"/>
    <w:rsid w:val="004C021C"/>
    <w:rsid w:val="004C2BD5"/>
    <w:rsid w:val="004C2DAC"/>
    <w:rsid w:val="004D0A03"/>
    <w:rsid w:val="004D1126"/>
    <w:rsid w:val="004D4EC7"/>
    <w:rsid w:val="004E274E"/>
    <w:rsid w:val="004E539E"/>
    <w:rsid w:val="004E574A"/>
    <w:rsid w:val="004E7BB0"/>
    <w:rsid w:val="004F1555"/>
    <w:rsid w:val="004F17D2"/>
    <w:rsid w:val="004F4C19"/>
    <w:rsid w:val="00506291"/>
    <w:rsid w:val="0050722B"/>
    <w:rsid w:val="00510795"/>
    <w:rsid w:val="005127D1"/>
    <w:rsid w:val="00520997"/>
    <w:rsid w:val="0052162A"/>
    <w:rsid w:val="00521AD1"/>
    <w:rsid w:val="00527F0C"/>
    <w:rsid w:val="005300B6"/>
    <w:rsid w:val="00531E43"/>
    <w:rsid w:val="0053324D"/>
    <w:rsid w:val="00533BBA"/>
    <w:rsid w:val="00542E8F"/>
    <w:rsid w:val="00544B4A"/>
    <w:rsid w:val="00553250"/>
    <w:rsid w:val="00553A85"/>
    <w:rsid w:val="00560A84"/>
    <w:rsid w:val="00562721"/>
    <w:rsid w:val="0056660B"/>
    <w:rsid w:val="005668C9"/>
    <w:rsid w:val="00567E70"/>
    <w:rsid w:val="0057116C"/>
    <w:rsid w:val="00572D25"/>
    <w:rsid w:val="005731FE"/>
    <w:rsid w:val="00573F09"/>
    <w:rsid w:val="00581DB2"/>
    <w:rsid w:val="005856C5"/>
    <w:rsid w:val="005922BF"/>
    <w:rsid w:val="00592FA1"/>
    <w:rsid w:val="005960F6"/>
    <w:rsid w:val="005B36C0"/>
    <w:rsid w:val="005C256F"/>
    <w:rsid w:val="005C33EE"/>
    <w:rsid w:val="005C4BA8"/>
    <w:rsid w:val="005E2000"/>
    <w:rsid w:val="005E7A14"/>
    <w:rsid w:val="005F0587"/>
    <w:rsid w:val="005F3683"/>
    <w:rsid w:val="006018F1"/>
    <w:rsid w:val="0060623C"/>
    <w:rsid w:val="00606459"/>
    <w:rsid w:val="00610322"/>
    <w:rsid w:val="00616AFD"/>
    <w:rsid w:val="006205BD"/>
    <w:rsid w:val="006266E8"/>
    <w:rsid w:val="00632E18"/>
    <w:rsid w:val="006503BD"/>
    <w:rsid w:val="00650DBA"/>
    <w:rsid w:val="00650FD6"/>
    <w:rsid w:val="00655432"/>
    <w:rsid w:val="006561EA"/>
    <w:rsid w:val="006571EC"/>
    <w:rsid w:val="0066152D"/>
    <w:rsid w:val="006615C0"/>
    <w:rsid w:val="006618BA"/>
    <w:rsid w:val="00661F89"/>
    <w:rsid w:val="00662631"/>
    <w:rsid w:val="00662930"/>
    <w:rsid w:val="00673953"/>
    <w:rsid w:val="00673B66"/>
    <w:rsid w:val="00673FAC"/>
    <w:rsid w:val="0067416A"/>
    <w:rsid w:val="00674A4A"/>
    <w:rsid w:val="00674C93"/>
    <w:rsid w:val="00676248"/>
    <w:rsid w:val="00677E2C"/>
    <w:rsid w:val="00680B69"/>
    <w:rsid w:val="006875A1"/>
    <w:rsid w:val="006915E1"/>
    <w:rsid w:val="00693636"/>
    <w:rsid w:val="006A2420"/>
    <w:rsid w:val="006A5642"/>
    <w:rsid w:val="006B019C"/>
    <w:rsid w:val="006B0F94"/>
    <w:rsid w:val="006B18A6"/>
    <w:rsid w:val="006B31F4"/>
    <w:rsid w:val="006B4E1A"/>
    <w:rsid w:val="006B65AB"/>
    <w:rsid w:val="006B74E9"/>
    <w:rsid w:val="006B7905"/>
    <w:rsid w:val="006C37B5"/>
    <w:rsid w:val="006C3B7D"/>
    <w:rsid w:val="006D1C08"/>
    <w:rsid w:val="006D21A1"/>
    <w:rsid w:val="006D2BC6"/>
    <w:rsid w:val="006D2D5A"/>
    <w:rsid w:val="006D3C62"/>
    <w:rsid w:val="006D5E2E"/>
    <w:rsid w:val="006E1740"/>
    <w:rsid w:val="006E2FF1"/>
    <w:rsid w:val="006E58A7"/>
    <w:rsid w:val="007025AD"/>
    <w:rsid w:val="00702AC9"/>
    <w:rsid w:val="00702ACA"/>
    <w:rsid w:val="0070459A"/>
    <w:rsid w:val="007105D5"/>
    <w:rsid w:val="007108D5"/>
    <w:rsid w:val="00713054"/>
    <w:rsid w:val="00713FA7"/>
    <w:rsid w:val="00717142"/>
    <w:rsid w:val="00720E84"/>
    <w:rsid w:val="00721A16"/>
    <w:rsid w:val="007245B5"/>
    <w:rsid w:val="00725EC3"/>
    <w:rsid w:val="00736458"/>
    <w:rsid w:val="007405CE"/>
    <w:rsid w:val="00740EF6"/>
    <w:rsid w:val="00745AAF"/>
    <w:rsid w:val="00750D49"/>
    <w:rsid w:val="007535C6"/>
    <w:rsid w:val="00760406"/>
    <w:rsid w:val="00764562"/>
    <w:rsid w:val="00766A0A"/>
    <w:rsid w:val="00766EB3"/>
    <w:rsid w:val="00770C26"/>
    <w:rsid w:val="00771212"/>
    <w:rsid w:val="007713A4"/>
    <w:rsid w:val="00774F05"/>
    <w:rsid w:val="00775D0A"/>
    <w:rsid w:val="00775E73"/>
    <w:rsid w:val="007805B9"/>
    <w:rsid w:val="007813D9"/>
    <w:rsid w:val="00782C23"/>
    <w:rsid w:val="00786325"/>
    <w:rsid w:val="00790717"/>
    <w:rsid w:val="0079305B"/>
    <w:rsid w:val="0079541E"/>
    <w:rsid w:val="007A13D5"/>
    <w:rsid w:val="007A16B0"/>
    <w:rsid w:val="007A3785"/>
    <w:rsid w:val="007A42F3"/>
    <w:rsid w:val="007B106E"/>
    <w:rsid w:val="007C2211"/>
    <w:rsid w:val="007C54BA"/>
    <w:rsid w:val="007D064F"/>
    <w:rsid w:val="007D2621"/>
    <w:rsid w:val="007D4B53"/>
    <w:rsid w:val="007E3024"/>
    <w:rsid w:val="007E55EB"/>
    <w:rsid w:val="007F509F"/>
    <w:rsid w:val="007F679A"/>
    <w:rsid w:val="00801598"/>
    <w:rsid w:val="008035D7"/>
    <w:rsid w:val="00806B94"/>
    <w:rsid w:val="008071D0"/>
    <w:rsid w:val="00815303"/>
    <w:rsid w:val="00816CE3"/>
    <w:rsid w:val="0082144D"/>
    <w:rsid w:val="008323F3"/>
    <w:rsid w:val="00836FD5"/>
    <w:rsid w:val="0084145E"/>
    <w:rsid w:val="00842B8A"/>
    <w:rsid w:val="00843AC6"/>
    <w:rsid w:val="00845A1A"/>
    <w:rsid w:val="008465C8"/>
    <w:rsid w:val="00850365"/>
    <w:rsid w:val="00850FC1"/>
    <w:rsid w:val="0085466C"/>
    <w:rsid w:val="008649F0"/>
    <w:rsid w:val="00864AFC"/>
    <w:rsid w:val="008703DB"/>
    <w:rsid w:val="008726AB"/>
    <w:rsid w:val="008734E5"/>
    <w:rsid w:val="00875E84"/>
    <w:rsid w:val="00882EB4"/>
    <w:rsid w:val="00887B8E"/>
    <w:rsid w:val="00896824"/>
    <w:rsid w:val="008A0F99"/>
    <w:rsid w:val="008A4F85"/>
    <w:rsid w:val="008A50F6"/>
    <w:rsid w:val="008A5C43"/>
    <w:rsid w:val="008A7FB7"/>
    <w:rsid w:val="008B0489"/>
    <w:rsid w:val="008B05E9"/>
    <w:rsid w:val="008B161E"/>
    <w:rsid w:val="008B1A0D"/>
    <w:rsid w:val="008B2911"/>
    <w:rsid w:val="008B6E48"/>
    <w:rsid w:val="008C0915"/>
    <w:rsid w:val="008C338F"/>
    <w:rsid w:val="008C34DB"/>
    <w:rsid w:val="008C3A9E"/>
    <w:rsid w:val="008D0CCB"/>
    <w:rsid w:val="008D5A7E"/>
    <w:rsid w:val="008D5E99"/>
    <w:rsid w:val="008E4AF3"/>
    <w:rsid w:val="008E758E"/>
    <w:rsid w:val="008F7C36"/>
    <w:rsid w:val="00900A8A"/>
    <w:rsid w:val="00901EC9"/>
    <w:rsid w:val="00902FED"/>
    <w:rsid w:val="00907E63"/>
    <w:rsid w:val="009130D1"/>
    <w:rsid w:val="00917837"/>
    <w:rsid w:val="00920460"/>
    <w:rsid w:val="00920A4A"/>
    <w:rsid w:val="00923BDF"/>
    <w:rsid w:val="00932614"/>
    <w:rsid w:val="00934ED9"/>
    <w:rsid w:val="009446E2"/>
    <w:rsid w:val="00945290"/>
    <w:rsid w:val="009531BA"/>
    <w:rsid w:val="00953F05"/>
    <w:rsid w:val="009556A4"/>
    <w:rsid w:val="009610A7"/>
    <w:rsid w:val="00963685"/>
    <w:rsid w:val="009640B0"/>
    <w:rsid w:val="0096518F"/>
    <w:rsid w:val="00971EF5"/>
    <w:rsid w:val="0097424A"/>
    <w:rsid w:val="00982E7E"/>
    <w:rsid w:val="009871A6"/>
    <w:rsid w:val="00992D81"/>
    <w:rsid w:val="00992F5B"/>
    <w:rsid w:val="009A6516"/>
    <w:rsid w:val="009A6ABB"/>
    <w:rsid w:val="009A7A4C"/>
    <w:rsid w:val="009B207C"/>
    <w:rsid w:val="009B4DC3"/>
    <w:rsid w:val="009B526E"/>
    <w:rsid w:val="009B53BE"/>
    <w:rsid w:val="009B7599"/>
    <w:rsid w:val="009C2937"/>
    <w:rsid w:val="009C7791"/>
    <w:rsid w:val="009D0ACA"/>
    <w:rsid w:val="009D57BE"/>
    <w:rsid w:val="009D5829"/>
    <w:rsid w:val="009D5E45"/>
    <w:rsid w:val="009E0FDE"/>
    <w:rsid w:val="009F09EA"/>
    <w:rsid w:val="009F17F7"/>
    <w:rsid w:val="009F4917"/>
    <w:rsid w:val="009F4F11"/>
    <w:rsid w:val="009F5D6C"/>
    <w:rsid w:val="00A00393"/>
    <w:rsid w:val="00A0198E"/>
    <w:rsid w:val="00A02F86"/>
    <w:rsid w:val="00A0472E"/>
    <w:rsid w:val="00A062C1"/>
    <w:rsid w:val="00A10FCC"/>
    <w:rsid w:val="00A20607"/>
    <w:rsid w:val="00A21152"/>
    <w:rsid w:val="00A25FF1"/>
    <w:rsid w:val="00A268E7"/>
    <w:rsid w:val="00A26991"/>
    <w:rsid w:val="00A274D5"/>
    <w:rsid w:val="00A318A0"/>
    <w:rsid w:val="00A340FB"/>
    <w:rsid w:val="00A3559A"/>
    <w:rsid w:val="00A40299"/>
    <w:rsid w:val="00A50865"/>
    <w:rsid w:val="00A50AD3"/>
    <w:rsid w:val="00A60B35"/>
    <w:rsid w:val="00A624EE"/>
    <w:rsid w:val="00A63973"/>
    <w:rsid w:val="00A6462D"/>
    <w:rsid w:val="00A65877"/>
    <w:rsid w:val="00A67BD2"/>
    <w:rsid w:val="00A73B62"/>
    <w:rsid w:val="00A76562"/>
    <w:rsid w:val="00A82F05"/>
    <w:rsid w:val="00AA1003"/>
    <w:rsid w:val="00AA4D9F"/>
    <w:rsid w:val="00AA6D70"/>
    <w:rsid w:val="00AB0570"/>
    <w:rsid w:val="00AB127F"/>
    <w:rsid w:val="00AB2D9D"/>
    <w:rsid w:val="00AB4E3B"/>
    <w:rsid w:val="00AC01E9"/>
    <w:rsid w:val="00AC047C"/>
    <w:rsid w:val="00AC1B33"/>
    <w:rsid w:val="00AC4998"/>
    <w:rsid w:val="00AC4BCF"/>
    <w:rsid w:val="00AD1BD3"/>
    <w:rsid w:val="00AD1C1D"/>
    <w:rsid w:val="00AD2089"/>
    <w:rsid w:val="00AD2695"/>
    <w:rsid w:val="00AD7A5C"/>
    <w:rsid w:val="00AE1633"/>
    <w:rsid w:val="00AE1839"/>
    <w:rsid w:val="00AE39F2"/>
    <w:rsid w:val="00AE4995"/>
    <w:rsid w:val="00AF17C8"/>
    <w:rsid w:val="00AF28D2"/>
    <w:rsid w:val="00AF4A2C"/>
    <w:rsid w:val="00AF4CCE"/>
    <w:rsid w:val="00B02572"/>
    <w:rsid w:val="00B065ED"/>
    <w:rsid w:val="00B079F3"/>
    <w:rsid w:val="00B107F7"/>
    <w:rsid w:val="00B12A7D"/>
    <w:rsid w:val="00B1492A"/>
    <w:rsid w:val="00B15B37"/>
    <w:rsid w:val="00B167A7"/>
    <w:rsid w:val="00B20F4D"/>
    <w:rsid w:val="00B228F2"/>
    <w:rsid w:val="00B31976"/>
    <w:rsid w:val="00B31EAE"/>
    <w:rsid w:val="00B37667"/>
    <w:rsid w:val="00B40EE8"/>
    <w:rsid w:val="00B41B92"/>
    <w:rsid w:val="00B424B5"/>
    <w:rsid w:val="00B42C47"/>
    <w:rsid w:val="00B45272"/>
    <w:rsid w:val="00B466FC"/>
    <w:rsid w:val="00B501DF"/>
    <w:rsid w:val="00B50228"/>
    <w:rsid w:val="00B50A38"/>
    <w:rsid w:val="00B53AFC"/>
    <w:rsid w:val="00B55B1B"/>
    <w:rsid w:val="00B56029"/>
    <w:rsid w:val="00B61388"/>
    <w:rsid w:val="00B61A0F"/>
    <w:rsid w:val="00B62669"/>
    <w:rsid w:val="00B67121"/>
    <w:rsid w:val="00B74F19"/>
    <w:rsid w:val="00B75835"/>
    <w:rsid w:val="00B834C9"/>
    <w:rsid w:val="00B851E0"/>
    <w:rsid w:val="00B8710D"/>
    <w:rsid w:val="00B87812"/>
    <w:rsid w:val="00B93E24"/>
    <w:rsid w:val="00B9451F"/>
    <w:rsid w:val="00B968FF"/>
    <w:rsid w:val="00B972E1"/>
    <w:rsid w:val="00BA42C2"/>
    <w:rsid w:val="00BB31D7"/>
    <w:rsid w:val="00BB41EB"/>
    <w:rsid w:val="00BB58FF"/>
    <w:rsid w:val="00BB6977"/>
    <w:rsid w:val="00BC4086"/>
    <w:rsid w:val="00BC4CFF"/>
    <w:rsid w:val="00BD1FFA"/>
    <w:rsid w:val="00BD324D"/>
    <w:rsid w:val="00BD7071"/>
    <w:rsid w:val="00BD7C37"/>
    <w:rsid w:val="00BE2E26"/>
    <w:rsid w:val="00BE47F1"/>
    <w:rsid w:val="00BE53E7"/>
    <w:rsid w:val="00BE7553"/>
    <w:rsid w:val="00BE75E2"/>
    <w:rsid w:val="00BF6325"/>
    <w:rsid w:val="00BF65BC"/>
    <w:rsid w:val="00C0117E"/>
    <w:rsid w:val="00C03C15"/>
    <w:rsid w:val="00C0475F"/>
    <w:rsid w:val="00C11FED"/>
    <w:rsid w:val="00C13E52"/>
    <w:rsid w:val="00C20F77"/>
    <w:rsid w:val="00C21B48"/>
    <w:rsid w:val="00C222FE"/>
    <w:rsid w:val="00C27132"/>
    <w:rsid w:val="00C27312"/>
    <w:rsid w:val="00C36316"/>
    <w:rsid w:val="00C4363C"/>
    <w:rsid w:val="00C45D8A"/>
    <w:rsid w:val="00C46240"/>
    <w:rsid w:val="00C50188"/>
    <w:rsid w:val="00C54A36"/>
    <w:rsid w:val="00C60540"/>
    <w:rsid w:val="00C60AA7"/>
    <w:rsid w:val="00C6228B"/>
    <w:rsid w:val="00C64549"/>
    <w:rsid w:val="00C65BC3"/>
    <w:rsid w:val="00C65EEE"/>
    <w:rsid w:val="00C675AF"/>
    <w:rsid w:val="00C740C9"/>
    <w:rsid w:val="00C8330D"/>
    <w:rsid w:val="00C86DEE"/>
    <w:rsid w:val="00C90276"/>
    <w:rsid w:val="00C927F6"/>
    <w:rsid w:val="00CA443E"/>
    <w:rsid w:val="00CA4BE9"/>
    <w:rsid w:val="00CA6E79"/>
    <w:rsid w:val="00CA6F79"/>
    <w:rsid w:val="00CB36A9"/>
    <w:rsid w:val="00CC00C4"/>
    <w:rsid w:val="00CC10CB"/>
    <w:rsid w:val="00CC121C"/>
    <w:rsid w:val="00CC7332"/>
    <w:rsid w:val="00CD1386"/>
    <w:rsid w:val="00CD291F"/>
    <w:rsid w:val="00CE5372"/>
    <w:rsid w:val="00CE662D"/>
    <w:rsid w:val="00CE6D72"/>
    <w:rsid w:val="00CF1216"/>
    <w:rsid w:val="00CF1E5D"/>
    <w:rsid w:val="00CF40D4"/>
    <w:rsid w:val="00CF4B84"/>
    <w:rsid w:val="00CF6630"/>
    <w:rsid w:val="00CF6A5E"/>
    <w:rsid w:val="00D00463"/>
    <w:rsid w:val="00D02955"/>
    <w:rsid w:val="00D070AF"/>
    <w:rsid w:val="00D07178"/>
    <w:rsid w:val="00D112FE"/>
    <w:rsid w:val="00D133ED"/>
    <w:rsid w:val="00D13536"/>
    <w:rsid w:val="00D14883"/>
    <w:rsid w:val="00D15B2B"/>
    <w:rsid w:val="00D17648"/>
    <w:rsid w:val="00D21297"/>
    <w:rsid w:val="00D2383D"/>
    <w:rsid w:val="00D2438F"/>
    <w:rsid w:val="00D2512A"/>
    <w:rsid w:val="00D33B1F"/>
    <w:rsid w:val="00D3669E"/>
    <w:rsid w:val="00D42164"/>
    <w:rsid w:val="00D43CD9"/>
    <w:rsid w:val="00D43FCD"/>
    <w:rsid w:val="00D47FC2"/>
    <w:rsid w:val="00D50075"/>
    <w:rsid w:val="00D5138A"/>
    <w:rsid w:val="00D5159A"/>
    <w:rsid w:val="00D51D65"/>
    <w:rsid w:val="00D627EC"/>
    <w:rsid w:val="00D62D62"/>
    <w:rsid w:val="00D62DE3"/>
    <w:rsid w:val="00D62E21"/>
    <w:rsid w:val="00D636DB"/>
    <w:rsid w:val="00D63C1F"/>
    <w:rsid w:val="00D65151"/>
    <w:rsid w:val="00D66FFA"/>
    <w:rsid w:val="00D67D37"/>
    <w:rsid w:val="00D7408B"/>
    <w:rsid w:val="00D7448C"/>
    <w:rsid w:val="00D749AD"/>
    <w:rsid w:val="00D75BA7"/>
    <w:rsid w:val="00D75E65"/>
    <w:rsid w:val="00D80833"/>
    <w:rsid w:val="00D818B0"/>
    <w:rsid w:val="00D83C4E"/>
    <w:rsid w:val="00D86446"/>
    <w:rsid w:val="00D87A99"/>
    <w:rsid w:val="00D928E4"/>
    <w:rsid w:val="00D92CE1"/>
    <w:rsid w:val="00D944E7"/>
    <w:rsid w:val="00DA0E75"/>
    <w:rsid w:val="00DA46A9"/>
    <w:rsid w:val="00DA5192"/>
    <w:rsid w:val="00DB3407"/>
    <w:rsid w:val="00DB5B8B"/>
    <w:rsid w:val="00DB6059"/>
    <w:rsid w:val="00DB6E15"/>
    <w:rsid w:val="00DD0F9B"/>
    <w:rsid w:val="00DD19BC"/>
    <w:rsid w:val="00DD28C3"/>
    <w:rsid w:val="00DE2726"/>
    <w:rsid w:val="00DE5332"/>
    <w:rsid w:val="00DE54F3"/>
    <w:rsid w:val="00DE5CEE"/>
    <w:rsid w:val="00DF06D4"/>
    <w:rsid w:val="00DF1C22"/>
    <w:rsid w:val="00DF3524"/>
    <w:rsid w:val="00DF7920"/>
    <w:rsid w:val="00DF7F47"/>
    <w:rsid w:val="00E045C3"/>
    <w:rsid w:val="00E07C5B"/>
    <w:rsid w:val="00E134FB"/>
    <w:rsid w:val="00E15A65"/>
    <w:rsid w:val="00E16F6C"/>
    <w:rsid w:val="00E222DF"/>
    <w:rsid w:val="00E23CE5"/>
    <w:rsid w:val="00E23F06"/>
    <w:rsid w:val="00E257C3"/>
    <w:rsid w:val="00E25A3A"/>
    <w:rsid w:val="00E271D1"/>
    <w:rsid w:val="00E279F6"/>
    <w:rsid w:val="00E338E7"/>
    <w:rsid w:val="00E41093"/>
    <w:rsid w:val="00E41474"/>
    <w:rsid w:val="00E45185"/>
    <w:rsid w:val="00E46789"/>
    <w:rsid w:val="00E5283E"/>
    <w:rsid w:val="00E533E8"/>
    <w:rsid w:val="00E554AD"/>
    <w:rsid w:val="00E57873"/>
    <w:rsid w:val="00E70682"/>
    <w:rsid w:val="00E70CB0"/>
    <w:rsid w:val="00E71C6D"/>
    <w:rsid w:val="00E85DC0"/>
    <w:rsid w:val="00E863CC"/>
    <w:rsid w:val="00E87864"/>
    <w:rsid w:val="00E87A5C"/>
    <w:rsid w:val="00E87B21"/>
    <w:rsid w:val="00E916A6"/>
    <w:rsid w:val="00E94683"/>
    <w:rsid w:val="00E97A7A"/>
    <w:rsid w:val="00EA2396"/>
    <w:rsid w:val="00EA3CCC"/>
    <w:rsid w:val="00EB73C6"/>
    <w:rsid w:val="00EC509C"/>
    <w:rsid w:val="00EC75CA"/>
    <w:rsid w:val="00ED5249"/>
    <w:rsid w:val="00EE0A33"/>
    <w:rsid w:val="00EE4B4A"/>
    <w:rsid w:val="00EF0450"/>
    <w:rsid w:val="00EF2521"/>
    <w:rsid w:val="00EF53AD"/>
    <w:rsid w:val="00EF6372"/>
    <w:rsid w:val="00EF7A92"/>
    <w:rsid w:val="00F01E2F"/>
    <w:rsid w:val="00F03E09"/>
    <w:rsid w:val="00F21F8A"/>
    <w:rsid w:val="00F23229"/>
    <w:rsid w:val="00F233A1"/>
    <w:rsid w:val="00F27D69"/>
    <w:rsid w:val="00F379D5"/>
    <w:rsid w:val="00F46B7B"/>
    <w:rsid w:val="00F50ADA"/>
    <w:rsid w:val="00F51557"/>
    <w:rsid w:val="00F607E5"/>
    <w:rsid w:val="00F6087F"/>
    <w:rsid w:val="00F61FF1"/>
    <w:rsid w:val="00F622AC"/>
    <w:rsid w:val="00F629C7"/>
    <w:rsid w:val="00F62CEC"/>
    <w:rsid w:val="00F63816"/>
    <w:rsid w:val="00F670EF"/>
    <w:rsid w:val="00F71AC5"/>
    <w:rsid w:val="00F736B4"/>
    <w:rsid w:val="00F73D09"/>
    <w:rsid w:val="00F74990"/>
    <w:rsid w:val="00F813FB"/>
    <w:rsid w:val="00F82079"/>
    <w:rsid w:val="00F93220"/>
    <w:rsid w:val="00F94E48"/>
    <w:rsid w:val="00F960D4"/>
    <w:rsid w:val="00FA73EC"/>
    <w:rsid w:val="00FA7DC3"/>
    <w:rsid w:val="00FB1390"/>
    <w:rsid w:val="00FB5A1A"/>
    <w:rsid w:val="00FB5D21"/>
    <w:rsid w:val="00FB72E2"/>
    <w:rsid w:val="00FC05F6"/>
    <w:rsid w:val="00FC21D0"/>
    <w:rsid w:val="00FC2A0E"/>
    <w:rsid w:val="00FC3555"/>
    <w:rsid w:val="00FD51F1"/>
    <w:rsid w:val="00FD5640"/>
    <w:rsid w:val="00FD769A"/>
    <w:rsid w:val="00FE33C0"/>
    <w:rsid w:val="00FE4ADA"/>
    <w:rsid w:val="00FE5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9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26991"/>
    <w:pPr>
      <w:tabs>
        <w:tab w:val="num" w:pos="0"/>
      </w:tabs>
      <w:spacing w:after="0" w:line="240" w:lineRule="auto"/>
      <w:ind w:firstLine="426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2699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F23229"/>
    <w:pPr>
      <w:ind w:left="720"/>
      <w:contextualSpacing/>
    </w:pPr>
  </w:style>
  <w:style w:type="table" w:styleId="a6">
    <w:name w:val="Table Grid"/>
    <w:basedOn w:val="a1"/>
    <w:rsid w:val="006C37B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21152"/>
    <w:rPr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F62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622AC"/>
  </w:style>
  <w:style w:type="paragraph" w:styleId="aa">
    <w:name w:val="footer"/>
    <w:basedOn w:val="a"/>
    <w:link w:val="ab"/>
    <w:uiPriority w:val="99"/>
    <w:semiHidden/>
    <w:unhideWhenUsed/>
    <w:rsid w:val="00F62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622AC"/>
  </w:style>
  <w:style w:type="paragraph" w:styleId="ac">
    <w:name w:val="Balloon Text"/>
    <w:basedOn w:val="a"/>
    <w:link w:val="ad"/>
    <w:uiPriority w:val="99"/>
    <w:semiHidden/>
    <w:unhideWhenUsed/>
    <w:rsid w:val="00BE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75E2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E70682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E706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uto-matches">
    <w:name w:val="auto-matches"/>
    <w:basedOn w:val="a0"/>
    <w:rsid w:val="000202E0"/>
  </w:style>
  <w:style w:type="paragraph" w:customStyle="1" w:styleId="copyright-info">
    <w:name w:val="copyright-info"/>
    <w:basedOn w:val="a"/>
    <w:rsid w:val="00AD7A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ll">
    <w:name w:val="fill"/>
    <w:basedOn w:val="a0"/>
    <w:rsid w:val="00002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A6550-65D5-4B64-A8C7-1214AB91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9879</TotalTime>
  <Pages>30</Pages>
  <Words>9252</Words>
  <Characters>52737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 приказом</vt:lpstr>
    </vt:vector>
  </TitlesOfParts>
  <Company>--</Company>
  <LinksUpToDate>false</LinksUpToDate>
  <CharactersWithSpaces>61866</CharactersWithSpaces>
  <SharedDoc>false</SharedDoc>
  <HLinks>
    <vt:vector size="6" baseType="variant">
      <vt:variant>
        <vt:i4>7602224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consultantplus://offline/ref=174625E7F562229AEA0F250F75850D0DDFF637426611217F804E57CCB52744C414B75347C74829B3YFP0G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 приказом</dc:title>
  <dc:subject/>
  <dc:creator>-</dc:creator>
  <cp:keywords/>
  <dc:description/>
  <cp:lastModifiedBy>Бухгалтерия</cp:lastModifiedBy>
  <cp:revision>94</cp:revision>
  <cp:lastPrinted>2020-07-22T13:24:00Z</cp:lastPrinted>
  <dcterms:created xsi:type="dcterms:W3CDTF">2014-06-02T12:36:00Z</dcterms:created>
  <dcterms:modified xsi:type="dcterms:W3CDTF">2020-08-13T16:09:00Z</dcterms:modified>
</cp:coreProperties>
</file>